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60FEE" w14:textId="4ECCCADC" w:rsidR="00A24F28" w:rsidRPr="00F07F2D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07F2D">
        <w:rPr>
          <w:rFonts w:ascii="Arial" w:eastAsia="Arial Unicode MS" w:hAnsi="Arial" w:cs="Arial"/>
          <w:b/>
          <w:bCs/>
          <w:sz w:val="24"/>
        </w:rPr>
        <w:t>3GPP TSG-WG SA2 Meeting #</w:t>
      </w:r>
      <w:r w:rsidR="00CF17BE" w:rsidRPr="00F07F2D">
        <w:rPr>
          <w:rFonts w:ascii="Arial" w:eastAsia="Arial Unicode MS" w:hAnsi="Arial" w:cs="Arial"/>
          <w:b/>
          <w:bCs/>
          <w:sz w:val="24"/>
        </w:rPr>
        <w:t>144</w:t>
      </w:r>
      <w:r w:rsidR="00F47CC0" w:rsidRPr="00F07F2D">
        <w:rPr>
          <w:rFonts w:ascii="Arial" w:eastAsia="Arial Unicode MS" w:hAnsi="Arial" w:cs="Arial"/>
          <w:b/>
          <w:bCs/>
          <w:sz w:val="24"/>
        </w:rPr>
        <w:t>E e-meeting</w:t>
      </w:r>
      <w:r w:rsidRPr="00F07F2D">
        <w:rPr>
          <w:rFonts w:ascii="Arial" w:eastAsia="Arial Unicode MS" w:hAnsi="Arial" w:cs="Arial"/>
          <w:b/>
          <w:bCs/>
          <w:sz w:val="24"/>
        </w:rPr>
        <w:t xml:space="preserve"> </w:t>
      </w:r>
      <w:r w:rsidRPr="00F07F2D">
        <w:rPr>
          <w:rFonts w:ascii="Arial" w:eastAsia="Arial Unicode MS" w:hAnsi="Arial" w:cs="Arial"/>
          <w:b/>
          <w:bCs/>
          <w:sz w:val="24"/>
        </w:rPr>
        <w:tab/>
      </w:r>
      <w:r w:rsidR="001F0BF7" w:rsidRPr="00F07F2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907E28" w:rsidRPr="00F07F2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F07F2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F07F2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2703</w:t>
      </w:r>
    </w:p>
    <w:p w14:paraId="73ADE23E" w14:textId="77777777" w:rsidR="00A24F28" w:rsidRPr="00F07F2D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OLE_LINK1"/>
      <w:bookmarkStart w:id="1" w:name="OLE_LINK2"/>
      <w:proofErr w:type="spellStart"/>
      <w:r w:rsidRPr="00F07F2D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 w:rsidRPr="00F07F2D">
        <w:rPr>
          <w:rFonts w:ascii="Arial" w:eastAsia="Arial Unicode MS" w:hAnsi="Arial" w:cs="Arial"/>
          <w:b/>
          <w:bCs/>
          <w:sz w:val="24"/>
        </w:rPr>
        <w:t xml:space="preserve">, </w:t>
      </w:r>
      <w:r w:rsidR="00CF17BE" w:rsidRPr="00F07F2D">
        <w:rPr>
          <w:rFonts w:ascii="Arial" w:eastAsia="Arial Unicode MS" w:hAnsi="Arial" w:cs="Arial"/>
          <w:b/>
          <w:bCs/>
          <w:sz w:val="24"/>
        </w:rPr>
        <w:t>April 12 – April 16</w:t>
      </w:r>
      <w:r w:rsidR="00C71A94" w:rsidRPr="00F07F2D">
        <w:rPr>
          <w:rFonts w:ascii="Arial" w:eastAsia="Arial Unicode MS" w:hAnsi="Arial" w:cs="Arial"/>
          <w:b/>
          <w:bCs/>
          <w:sz w:val="24"/>
        </w:rPr>
        <w:t>, 2021</w:t>
      </w:r>
      <w:bookmarkEnd w:id="0"/>
      <w:bookmarkEnd w:id="1"/>
      <w:r w:rsidR="003244C5" w:rsidRPr="00F07F2D">
        <w:rPr>
          <w:rFonts w:ascii="Arial" w:eastAsia="Arial Unicode MS" w:hAnsi="Arial" w:cs="Arial"/>
          <w:b/>
          <w:bCs/>
        </w:rPr>
        <w:tab/>
      </w:r>
      <w:r w:rsidR="00907E28" w:rsidRPr="00F07F2D">
        <w:rPr>
          <w:rFonts w:ascii="Arial" w:hAnsi="Arial" w:cs="Arial"/>
          <w:b/>
          <w:bCs/>
          <w:color w:val="0000FF"/>
        </w:rPr>
        <w:t>(revision of S2-21</w:t>
      </w:r>
      <w:r w:rsidR="001F0BF7" w:rsidRPr="00F07F2D">
        <w:rPr>
          <w:rFonts w:ascii="Arial" w:hAnsi="Arial" w:cs="Arial"/>
          <w:b/>
          <w:bCs/>
          <w:color w:val="0000FF"/>
        </w:rPr>
        <w:t>0</w:t>
      </w:r>
      <w:r w:rsidR="003244C5" w:rsidRPr="00F07F2D">
        <w:rPr>
          <w:rFonts w:ascii="Arial" w:hAnsi="Arial" w:cs="Arial"/>
          <w:b/>
          <w:bCs/>
          <w:color w:val="0000FF"/>
        </w:rPr>
        <w:t>xxxx)</w:t>
      </w:r>
    </w:p>
    <w:p w14:paraId="70CD5AFB" w14:textId="77777777" w:rsidR="00A24F28" w:rsidRPr="00F07F2D" w:rsidRDefault="00A24F28" w:rsidP="00A24F28">
      <w:pPr>
        <w:rPr>
          <w:rFonts w:ascii="Arial" w:hAnsi="Arial" w:cs="Arial"/>
        </w:rPr>
      </w:pPr>
    </w:p>
    <w:p w14:paraId="11285622" w14:textId="77777777" w:rsidR="00772F47" w:rsidRPr="00F07F2D" w:rsidRDefault="00A24F28" w:rsidP="00A24F28">
      <w:pPr>
        <w:ind w:left="2127" w:hanging="2127"/>
        <w:rPr>
          <w:rFonts w:ascii="Arial" w:hAnsi="Arial" w:cs="Arial"/>
          <w:b/>
        </w:rPr>
      </w:pPr>
      <w:r w:rsidRPr="00F07F2D">
        <w:rPr>
          <w:rFonts w:ascii="Arial" w:hAnsi="Arial" w:cs="Arial"/>
          <w:b/>
        </w:rPr>
        <w:t>Source:</w:t>
      </w:r>
      <w:r w:rsidRPr="00F07F2D">
        <w:rPr>
          <w:rFonts w:ascii="Arial" w:hAnsi="Arial" w:cs="Arial"/>
          <w:b/>
        </w:rPr>
        <w:tab/>
      </w:r>
      <w:r w:rsidR="00E636FF" w:rsidRPr="00F07F2D">
        <w:rPr>
          <w:rFonts w:ascii="Arial" w:hAnsi="Arial" w:cs="Arial"/>
          <w:b/>
        </w:rPr>
        <w:t xml:space="preserve">Huawei, </w:t>
      </w:r>
      <w:proofErr w:type="spellStart"/>
      <w:r w:rsidR="008F7D6D" w:rsidRPr="00F07F2D">
        <w:rPr>
          <w:rFonts w:ascii="Arial" w:hAnsi="Arial" w:cs="Arial"/>
          <w:b/>
        </w:rPr>
        <w:t>HiSilicon</w:t>
      </w:r>
      <w:proofErr w:type="spellEnd"/>
    </w:p>
    <w:p w14:paraId="537D0F12" w14:textId="77777777" w:rsidR="007C2972" w:rsidRPr="00F07F2D" w:rsidRDefault="00A24F28" w:rsidP="00A24F28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F07F2D">
        <w:rPr>
          <w:rFonts w:ascii="Arial" w:hAnsi="Arial" w:cs="Arial"/>
          <w:b/>
        </w:rPr>
        <w:t>Title:</w:t>
      </w:r>
      <w:r w:rsidRPr="00F07F2D">
        <w:rPr>
          <w:rFonts w:ascii="Arial" w:hAnsi="Arial" w:cs="Arial"/>
          <w:b/>
        </w:rPr>
        <w:tab/>
      </w:r>
      <w:bookmarkStart w:id="2" w:name="OLE_LINK3"/>
      <w:bookmarkStart w:id="3" w:name="OLE_LINK4"/>
      <w:r w:rsidR="006E1385" w:rsidRPr="00F07F2D">
        <w:rPr>
          <w:rFonts w:ascii="Arial" w:hAnsi="Arial" w:cs="Arial"/>
          <w:b/>
        </w:rPr>
        <w:t xml:space="preserve">UUAA </w:t>
      </w:r>
      <w:r w:rsidR="006E1385" w:rsidRPr="00F07F2D">
        <w:rPr>
          <w:rFonts w:ascii="微软雅黑" w:eastAsia="微软雅黑" w:hAnsi="微软雅黑" w:cs="微软雅黑"/>
          <w:b/>
          <w:lang w:eastAsia="zh-CN"/>
        </w:rPr>
        <w:t>during PDU session establishment using API-based secondary authentication</w:t>
      </w:r>
      <w:bookmarkEnd w:id="2"/>
      <w:bookmarkEnd w:id="3"/>
    </w:p>
    <w:p w14:paraId="7FB812A2" w14:textId="77777777" w:rsidR="00A24F28" w:rsidRPr="00F07F2D" w:rsidRDefault="002A3C41" w:rsidP="00A24F28">
      <w:pPr>
        <w:ind w:left="2127" w:hanging="2127"/>
        <w:rPr>
          <w:rFonts w:ascii="Arial" w:hAnsi="Arial" w:cs="Arial"/>
          <w:b/>
        </w:rPr>
      </w:pPr>
      <w:r w:rsidRPr="00F07F2D">
        <w:rPr>
          <w:rFonts w:ascii="Arial" w:hAnsi="Arial" w:cs="Arial"/>
          <w:b/>
        </w:rPr>
        <w:t>Document for:</w:t>
      </w:r>
      <w:r w:rsidRPr="00F07F2D">
        <w:rPr>
          <w:rFonts w:ascii="Arial" w:hAnsi="Arial" w:cs="Arial"/>
          <w:b/>
        </w:rPr>
        <w:tab/>
      </w:r>
      <w:r w:rsidR="00A24F28" w:rsidRPr="00F07F2D">
        <w:rPr>
          <w:rFonts w:ascii="Arial" w:hAnsi="Arial" w:cs="Arial"/>
          <w:b/>
        </w:rPr>
        <w:t>Approval</w:t>
      </w:r>
    </w:p>
    <w:p w14:paraId="53AFBCAC" w14:textId="032F5FA5" w:rsidR="00A24F28" w:rsidRPr="00F07F2D" w:rsidRDefault="008F7D6D" w:rsidP="00A24F28">
      <w:pPr>
        <w:ind w:left="2127" w:hanging="2127"/>
        <w:rPr>
          <w:rFonts w:ascii="Arial" w:hAnsi="Arial" w:cs="Arial"/>
          <w:b/>
        </w:rPr>
      </w:pPr>
      <w:r w:rsidRPr="00F07F2D">
        <w:rPr>
          <w:rFonts w:ascii="Arial" w:hAnsi="Arial" w:cs="Arial"/>
          <w:b/>
        </w:rPr>
        <w:t>Agenda Item:</w:t>
      </w:r>
      <w:r w:rsidRPr="00F07F2D">
        <w:rPr>
          <w:rFonts w:ascii="Arial" w:hAnsi="Arial" w:cs="Arial"/>
          <w:b/>
        </w:rPr>
        <w:tab/>
      </w:r>
      <w:r w:rsidR="00413CAD" w:rsidRPr="00F07F2D">
        <w:rPr>
          <w:rFonts w:ascii="Arial" w:hAnsi="Arial" w:cs="Arial"/>
          <w:b/>
        </w:rPr>
        <w:t>8.7</w:t>
      </w:r>
    </w:p>
    <w:p w14:paraId="17E5FB03" w14:textId="23DEBA8E" w:rsidR="00A24F28" w:rsidRPr="00F07F2D" w:rsidRDefault="00A24F28" w:rsidP="00A24F28">
      <w:pPr>
        <w:ind w:left="2127" w:hanging="2127"/>
        <w:rPr>
          <w:rFonts w:ascii="Arial" w:hAnsi="Arial" w:cs="Arial"/>
          <w:b/>
        </w:rPr>
      </w:pPr>
      <w:r w:rsidRPr="00F07F2D">
        <w:rPr>
          <w:rFonts w:ascii="Arial" w:hAnsi="Arial" w:cs="Arial"/>
          <w:b/>
        </w:rPr>
        <w:t>Work Item / Release:</w:t>
      </w:r>
      <w:r w:rsidRPr="00F07F2D">
        <w:rPr>
          <w:rFonts w:ascii="Arial" w:hAnsi="Arial" w:cs="Arial"/>
          <w:b/>
        </w:rPr>
        <w:tab/>
      </w:r>
      <w:r w:rsidR="00413CAD" w:rsidRPr="00F07F2D">
        <w:rPr>
          <w:rFonts w:ascii="Arial" w:hAnsi="Arial" w:cs="Arial"/>
          <w:b/>
        </w:rPr>
        <w:t xml:space="preserve">ID_UAS / </w:t>
      </w:r>
      <w:r w:rsidR="00462B3D" w:rsidRPr="00F07F2D">
        <w:rPr>
          <w:rFonts w:ascii="Arial" w:hAnsi="Arial" w:cs="Arial"/>
          <w:b/>
        </w:rPr>
        <w:t>Rel-17</w:t>
      </w:r>
    </w:p>
    <w:p w14:paraId="6CDB6479" w14:textId="38764E8D" w:rsidR="00EF48DB" w:rsidRPr="00F07F2D" w:rsidRDefault="00A24F28" w:rsidP="00EC53AC">
      <w:pPr>
        <w:jc w:val="both"/>
        <w:rPr>
          <w:rFonts w:ascii="Arial" w:hAnsi="Arial" w:cs="Arial"/>
          <w:i/>
        </w:rPr>
      </w:pPr>
      <w:r w:rsidRPr="00F07F2D">
        <w:rPr>
          <w:rFonts w:ascii="Arial" w:hAnsi="Arial" w:cs="Arial"/>
          <w:i/>
        </w:rPr>
        <w:t xml:space="preserve">Abstract: </w:t>
      </w:r>
      <w:r w:rsidR="00C76BBA" w:rsidRPr="00F07F2D">
        <w:rPr>
          <w:rFonts w:ascii="Arial" w:hAnsi="Arial" w:cs="Arial"/>
          <w:i/>
        </w:rPr>
        <w:t xml:space="preserve">This contribution </w:t>
      </w:r>
      <w:r w:rsidR="00413CAD" w:rsidRPr="00F07F2D">
        <w:rPr>
          <w:rFonts w:ascii="Arial" w:hAnsi="Arial" w:cs="Arial"/>
          <w:i/>
        </w:rPr>
        <w:t>introduces UUAA during PDU session establishment using API-based secondary authentication.</w:t>
      </w:r>
    </w:p>
    <w:p w14:paraId="37AA739D" w14:textId="77777777" w:rsidR="00A93620" w:rsidRPr="00927C1B" w:rsidRDefault="00B3593E" w:rsidP="00B3593E">
      <w:pPr>
        <w:pStyle w:val="1"/>
      </w:pPr>
      <w:r w:rsidRPr="00F07F2D">
        <w:t xml:space="preserve">1. </w:t>
      </w:r>
      <w:r w:rsidR="00305F20" w:rsidRPr="00F07F2D">
        <w:t>Introduction</w:t>
      </w:r>
      <w:r w:rsidR="00BE6AFC" w:rsidRPr="00F07F2D">
        <w:t>/Discussion</w:t>
      </w:r>
    </w:p>
    <w:p w14:paraId="61D05292" w14:textId="5B09A663" w:rsidR="00114E63" w:rsidRDefault="00413CAD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R 23.754 has concluded that “API based” interface will be</w:t>
      </w:r>
      <w:r w:rsidR="00256946">
        <w:rPr>
          <w:rFonts w:eastAsiaTheme="minorEastAsia"/>
          <w:lang w:eastAsia="zh-CN"/>
        </w:rPr>
        <w:t xml:space="preserve"> by the USS, so SMF use</w:t>
      </w:r>
      <w:r w:rsidR="00114E63">
        <w:rPr>
          <w:rFonts w:eastAsiaTheme="minorEastAsia"/>
          <w:lang w:eastAsia="zh-CN"/>
        </w:rPr>
        <w:t>s</w:t>
      </w:r>
      <w:r w:rsidR="00256946">
        <w:rPr>
          <w:rFonts w:eastAsiaTheme="minorEastAsia"/>
          <w:lang w:eastAsia="zh-CN"/>
        </w:rPr>
        <w:t xml:space="preserve"> the NEF service </w:t>
      </w:r>
      <w:r w:rsidR="00114E63">
        <w:rPr>
          <w:rFonts w:eastAsiaTheme="minorEastAsia"/>
          <w:lang w:eastAsia="zh-CN"/>
        </w:rPr>
        <w:t xml:space="preserve">(and further USS service) </w:t>
      </w:r>
      <w:r w:rsidR="00256946">
        <w:rPr>
          <w:rFonts w:eastAsiaTheme="minorEastAsia"/>
          <w:lang w:eastAsia="zh-CN"/>
        </w:rPr>
        <w:t>when invoking UUAA procedure to the USS.</w:t>
      </w:r>
    </w:p>
    <w:p w14:paraId="4F5550B3" w14:textId="3BE94D75" w:rsidR="00256946" w:rsidRPr="00413CAD" w:rsidRDefault="00114E6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Some texts </w:t>
      </w:r>
      <w:proofErr w:type="gramStart"/>
      <w:r>
        <w:rPr>
          <w:rFonts w:eastAsiaTheme="minorEastAsia"/>
          <w:lang w:eastAsia="zh-CN"/>
        </w:rPr>
        <w:t>are extracted</w:t>
      </w:r>
      <w:proofErr w:type="gramEnd"/>
      <w:r>
        <w:rPr>
          <w:rFonts w:eastAsiaTheme="minorEastAsia"/>
          <w:lang w:eastAsia="zh-CN"/>
        </w:rPr>
        <w:t xml:space="preserve"> from S2-2100222, and the solution </w:t>
      </w:r>
      <w:r w:rsidR="00256946">
        <w:rPr>
          <w:rFonts w:eastAsiaTheme="minorEastAsia"/>
          <w:lang w:eastAsia="zh-CN"/>
        </w:rPr>
        <w:t>is applicable to UAV only.</w:t>
      </w:r>
    </w:p>
    <w:p w14:paraId="342767A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6C05565" w14:textId="57499ED4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</w:t>
      </w:r>
      <w:r w:rsidR="00042BA2">
        <w:rPr>
          <w:lang w:eastAsia="zh-CN"/>
        </w:rPr>
        <w:t>ure the following changes vs. TS</w:t>
      </w:r>
      <w:bookmarkStart w:id="4" w:name="_GoBack"/>
      <w:bookmarkEnd w:id="4"/>
      <w:r>
        <w:rPr>
          <w:lang w:eastAsia="zh-CN"/>
        </w:rPr>
        <w:t xml:space="preserve"> 23.</w:t>
      </w:r>
      <w:r w:rsidR="00113838">
        <w:rPr>
          <w:lang w:eastAsia="zh-CN"/>
        </w:rPr>
        <w:t>256</w:t>
      </w:r>
      <w:r>
        <w:rPr>
          <w:lang w:eastAsia="zh-CN"/>
        </w:rPr>
        <w:t>.</w:t>
      </w:r>
      <w:r w:rsidR="00113838">
        <w:rPr>
          <w:lang w:eastAsia="zh-CN"/>
        </w:rPr>
        <w:t xml:space="preserve"> All texts are new.</w:t>
      </w:r>
    </w:p>
    <w:p w14:paraId="7B98FAD3" w14:textId="59043E9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  <w:r w:rsidR="00413CAD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texts)</w:t>
      </w:r>
    </w:p>
    <w:p w14:paraId="36DB6983" w14:textId="77777777" w:rsidR="00081B0F" w:rsidRDefault="00081B0F" w:rsidP="00081B0F">
      <w:pPr>
        <w:pStyle w:val="3"/>
        <w:rPr>
          <w:lang w:val="en-US"/>
        </w:rPr>
      </w:pPr>
      <w:bookmarkStart w:id="7" w:name="_Toc20203973"/>
      <w:bookmarkStart w:id="8" w:name="_Toc27894658"/>
      <w:bookmarkStart w:id="9" w:name="_Toc36191725"/>
      <w:bookmarkStart w:id="10" w:name="_Toc45192811"/>
      <w:bookmarkStart w:id="11" w:name="_Toc47592443"/>
      <w:bookmarkStart w:id="12" w:name="_Toc51834524"/>
      <w:bookmarkStart w:id="13" w:name="_Toc59100350"/>
      <w:bookmarkEnd w:id="6"/>
      <w:r>
        <w:t>5.2.3</w:t>
      </w:r>
      <w:r>
        <w:tab/>
      </w:r>
      <w:r>
        <w:rPr>
          <w:lang w:val="en-US"/>
        </w:rPr>
        <w:t xml:space="preserve">UUAA </w:t>
      </w:r>
      <w:proofErr w:type="gramStart"/>
      <w:r>
        <w:rPr>
          <w:lang w:val="en-US"/>
        </w:rPr>
        <w:t>At</w:t>
      </w:r>
      <w:proofErr w:type="gramEnd"/>
      <w:r>
        <w:rPr>
          <w:lang w:val="en-US"/>
        </w:rPr>
        <w:t xml:space="preserve"> PDN Connection/PDU Session Establishment</w:t>
      </w:r>
    </w:p>
    <w:p w14:paraId="1A6B9FFB" w14:textId="77777777" w:rsidR="00081B0F" w:rsidRDefault="00081B0F" w:rsidP="00081B0F">
      <w:pPr>
        <w:pStyle w:val="4"/>
        <w:rPr>
          <w:lang w:val="en-US"/>
        </w:rPr>
      </w:pPr>
      <w:r>
        <w:rPr>
          <w:lang w:val="en-US"/>
        </w:rPr>
        <w:t>5.2.3.1</w:t>
      </w:r>
      <w:r>
        <w:rPr>
          <w:lang w:val="en-US"/>
        </w:rPr>
        <w:tab/>
        <w:t>General</w:t>
      </w:r>
    </w:p>
    <w:p w14:paraId="20EC87F5" w14:textId="30D2511F" w:rsidR="0024665A" w:rsidRPr="00F07F2D" w:rsidRDefault="0024665A" w:rsidP="00F07F2D">
      <w:pPr>
        <w:pStyle w:val="EditorsNote"/>
        <w:rPr>
          <w:color w:val="000000" w:themeColor="text1"/>
        </w:rPr>
      </w:pPr>
      <w:r w:rsidRPr="00F07F2D">
        <w:rPr>
          <w:color w:val="000000" w:themeColor="text1"/>
        </w:rPr>
        <w:t xml:space="preserve">NOTE: This UUAA procedure specified </w:t>
      </w:r>
      <w:r w:rsidR="00FB62A3">
        <w:rPr>
          <w:color w:val="000000" w:themeColor="text1"/>
        </w:rPr>
        <w:t>in clause 5.2.3</w:t>
      </w:r>
      <w:r w:rsidRPr="00F07F2D">
        <w:rPr>
          <w:color w:val="000000" w:themeColor="text1"/>
        </w:rPr>
        <w:t xml:space="preserve"> is only for UAV based on FAA’s requirements. </w:t>
      </w:r>
    </w:p>
    <w:p w14:paraId="5E141277" w14:textId="749CB5CD" w:rsidR="0024665A" w:rsidRPr="0024665A" w:rsidRDefault="0024665A" w:rsidP="00F07F2D">
      <w:pPr>
        <w:pStyle w:val="EditorsNote"/>
      </w:pPr>
      <w:r>
        <w:t xml:space="preserve">Editor’s Note: This </w:t>
      </w:r>
      <w:r w:rsidR="00A60DE4">
        <w:t>procedure</w:t>
      </w:r>
      <w:r>
        <w:t xml:space="preserve"> </w:t>
      </w:r>
      <w:proofErr w:type="gramStart"/>
      <w:r>
        <w:t>will be revisited</w:t>
      </w:r>
      <w:proofErr w:type="gramEnd"/>
      <w:r>
        <w:t xml:space="preserve"> after security aspects on UUAA are determined by SA3. </w:t>
      </w:r>
    </w:p>
    <w:p w14:paraId="2DE52E69" w14:textId="77777777" w:rsidR="00081B0F" w:rsidRPr="00081B0F" w:rsidRDefault="00081B0F" w:rsidP="00081B0F">
      <w:pPr>
        <w:rPr>
          <w:rFonts w:eastAsia="MS Mincho"/>
        </w:rPr>
      </w:pPr>
      <w:r w:rsidRPr="002E270E">
        <w:t>USS UAV Authorization/Authentication</w:t>
      </w:r>
      <w:r>
        <w:t xml:space="preserve"> (UUAA) procedures </w:t>
      </w:r>
      <w:proofErr w:type="gramStart"/>
      <w:r>
        <w:t>is invoked</w:t>
      </w:r>
      <w:proofErr w:type="gramEnd"/>
      <w:r>
        <w:t xml:space="preserve"> at PDU Session Establishment in 5GS and the PDN Connection Establishment in the Attach procedure for EPS. </w:t>
      </w:r>
    </w:p>
    <w:p w14:paraId="4C323DE6" w14:textId="77777777" w:rsidR="00081B0F" w:rsidRPr="000D6B59" w:rsidRDefault="00081B0F" w:rsidP="00081B0F">
      <w:pPr>
        <w:pStyle w:val="4"/>
      </w:pPr>
      <w:r>
        <w:t>5.2.3.2</w:t>
      </w:r>
      <w:r>
        <w:tab/>
      </w:r>
      <w:r w:rsidRPr="002E270E">
        <w:t>USS UAV Authorization/Authentication (UUAA)</w:t>
      </w:r>
      <w:r>
        <w:t xml:space="preserve"> during the</w:t>
      </w:r>
      <w:bookmarkEnd w:id="7"/>
      <w:bookmarkEnd w:id="8"/>
      <w:bookmarkEnd w:id="9"/>
      <w:bookmarkEnd w:id="10"/>
      <w:bookmarkEnd w:id="11"/>
      <w:bookmarkEnd w:id="12"/>
      <w:bookmarkEnd w:id="13"/>
      <w:r w:rsidRPr="00D100AC">
        <w:t xml:space="preserve"> PDU Session Establishment</w:t>
      </w:r>
    </w:p>
    <w:p w14:paraId="6CB97E49" w14:textId="785529B3" w:rsidR="00081B0F" w:rsidRDefault="00081B0F" w:rsidP="00081B0F">
      <w:pPr>
        <w:rPr>
          <w:rFonts w:eastAsia="MS Mincho"/>
        </w:rPr>
      </w:pPr>
      <w:r>
        <w:rPr>
          <w:rFonts w:eastAsia="MS Mincho"/>
        </w:rPr>
        <w:t xml:space="preserve">The </w:t>
      </w:r>
      <w:r w:rsidRPr="00FE5365">
        <w:rPr>
          <w:rFonts w:eastAsia="MS Mincho"/>
        </w:rPr>
        <w:t>USS UAV Authorization/Authentication (UUAA)</w:t>
      </w:r>
      <w:r>
        <w:rPr>
          <w:rFonts w:eastAsia="MS Mincho"/>
        </w:rPr>
        <w:t xml:space="preserve"> is triggered by the SMF during the PDU Session Establishment, specified in TS23.502 [3], </w:t>
      </w:r>
      <w:proofErr w:type="gramStart"/>
      <w:r>
        <w:rPr>
          <w:rFonts w:eastAsia="MS Mincho"/>
        </w:rPr>
        <w:t>clause</w:t>
      </w:r>
      <w:proofErr w:type="gramEnd"/>
      <w:r>
        <w:rPr>
          <w:rFonts w:eastAsia="MS Mincho"/>
        </w:rPr>
        <w:t xml:space="preserve"> 4.3.2.2. The UUAA </w:t>
      </w:r>
      <w:proofErr w:type="gramStart"/>
      <w:r>
        <w:rPr>
          <w:rFonts w:eastAsia="MS Mincho"/>
        </w:rPr>
        <w:t>is triggered</w:t>
      </w:r>
      <w:proofErr w:type="gramEnd"/>
      <w:r>
        <w:rPr>
          <w:rFonts w:eastAsia="MS Mincho"/>
        </w:rPr>
        <w:t xml:space="preserve"> by the SMF based on the</w:t>
      </w:r>
      <w:r w:rsidRPr="00114E63">
        <w:rPr>
          <w:rFonts w:eastAsia="MS Mincho"/>
        </w:rPr>
        <w:t xml:space="preserve"> SM subscription data</w:t>
      </w:r>
      <w:r>
        <w:rPr>
          <w:rFonts w:eastAsia="MS Mincho"/>
        </w:rPr>
        <w:t xml:space="preserve"> obtained from UDM, if the UE provides the CAA-level UAV ID in the PDU</w:t>
      </w:r>
      <w:r w:rsidR="00322CAC">
        <w:rPr>
          <w:rFonts w:eastAsia="MS Mincho"/>
        </w:rPr>
        <w:t xml:space="preserve"> Session establishment request.</w:t>
      </w:r>
    </w:p>
    <w:p w14:paraId="6042D3B7" w14:textId="316C0172" w:rsidR="00D70962" w:rsidRDefault="00D70962" w:rsidP="00081B0F">
      <w:pPr>
        <w:keepLines/>
        <w:spacing w:after="240"/>
        <w:jc w:val="center"/>
        <w:rPr>
          <w:rFonts w:ascii="Arial" w:eastAsia="Times New Roman" w:hAnsi="Arial"/>
          <w:b/>
        </w:rPr>
      </w:pPr>
      <w:r w:rsidRPr="00D70962">
        <w:rPr>
          <w:noProof/>
          <w:lang w:val="en-US" w:eastAsia="zh-CN"/>
        </w:rPr>
        <w:lastRenderedPageBreak/>
        <mc:AlternateContent>
          <mc:Choice Requires="wpg">
            <w:drawing>
              <wp:inline distT="0" distB="0" distL="0" distR="0" wp14:anchorId="299DCD00" wp14:editId="4200D00D">
                <wp:extent cx="5720400" cy="5317795"/>
                <wp:effectExtent l="0" t="0" r="13970" b="16510"/>
                <wp:docPr id="126" name="Group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0400" cy="5317795"/>
                          <a:chOff x="254600" y="338350"/>
                          <a:chExt cx="6458800" cy="4566050"/>
                        </a:xfrm>
                      </wpg:grpSpPr>
                      <wps:wsp>
                        <wps:cNvPr id="2" name="Rectangle"/>
                        <wps:cNvSpPr/>
                        <wps:spPr>
                          <a:xfrm>
                            <a:off x="254600" y="338350"/>
                            <a:ext cx="636500" cy="391950"/>
                          </a:xfrm>
                          <a:custGeom>
                            <a:avLst/>
                            <a:gdLst>
                              <a:gd name="connsiteX0" fmla="*/ 0 w 636500"/>
                              <a:gd name="connsiteY0" fmla="*/ 201272 h 391950"/>
                              <a:gd name="connsiteX1" fmla="*/ 318250 w 636500"/>
                              <a:gd name="connsiteY1" fmla="*/ 0 h 391950"/>
                              <a:gd name="connsiteX2" fmla="*/ 636500 w 636500"/>
                              <a:gd name="connsiteY2" fmla="*/ 201272 h 391950"/>
                              <a:gd name="connsiteX3" fmla="*/ 318250 w 636500"/>
                              <a:gd name="connsiteY3" fmla="*/ 391950 h 3919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36500" h="391950">
                                <a:moveTo>
                                  <a:pt x="0" y="0"/>
                                </a:moveTo>
                                <a:lnTo>
                                  <a:pt x="636500" y="0"/>
                                </a:lnTo>
                                <a:lnTo>
                                  <a:pt x="636500" y="391950"/>
                                </a:lnTo>
                                <a:lnTo>
                                  <a:pt x="0" y="3919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4A8642D5" w14:textId="77777777" w:rsidR="00D70962" w:rsidRDefault="00D70962" w:rsidP="00D7096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 xml:space="preserve">UE </w:t>
                              </w: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（</w:t>
                              </w: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UAV</w:t>
                              </w: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）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" name="Rectangle"/>
                        <wps:cNvSpPr/>
                        <wps:spPr>
                          <a:xfrm>
                            <a:off x="1393600" y="381900"/>
                            <a:ext cx="636500" cy="304850"/>
                          </a:xfrm>
                          <a:custGeom>
                            <a:avLst/>
                            <a:gdLst>
                              <a:gd name="connsiteX0" fmla="*/ 0 w 636500"/>
                              <a:gd name="connsiteY0" fmla="*/ 156545 h 304850"/>
                              <a:gd name="connsiteX1" fmla="*/ 318250 w 636500"/>
                              <a:gd name="connsiteY1" fmla="*/ 0 h 304850"/>
                              <a:gd name="connsiteX2" fmla="*/ 636500 w 636500"/>
                              <a:gd name="connsiteY2" fmla="*/ 156545 h 304850"/>
                              <a:gd name="connsiteX3" fmla="*/ 318250 w 636500"/>
                              <a:gd name="connsiteY3" fmla="*/ 304850 h 3048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36500" h="304850">
                                <a:moveTo>
                                  <a:pt x="0" y="0"/>
                                </a:moveTo>
                                <a:lnTo>
                                  <a:pt x="636500" y="0"/>
                                </a:lnTo>
                                <a:lnTo>
                                  <a:pt x="636500" y="304850"/>
                                </a:lnTo>
                                <a:lnTo>
                                  <a:pt x="0" y="3048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09ACEEF" w14:textId="77777777" w:rsidR="00D70962" w:rsidRDefault="00D70962" w:rsidP="00D7096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RAN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4" name="Rectangle"/>
                        <wps:cNvSpPr/>
                        <wps:spPr>
                          <a:xfrm>
                            <a:off x="2532600" y="381900"/>
                            <a:ext cx="636500" cy="304850"/>
                          </a:xfrm>
                          <a:custGeom>
                            <a:avLst/>
                            <a:gdLst>
                              <a:gd name="connsiteX0" fmla="*/ 0 w 636500"/>
                              <a:gd name="connsiteY0" fmla="*/ 156545 h 304850"/>
                              <a:gd name="connsiteX1" fmla="*/ 318250 w 636500"/>
                              <a:gd name="connsiteY1" fmla="*/ 0 h 304850"/>
                              <a:gd name="connsiteX2" fmla="*/ 636500 w 636500"/>
                              <a:gd name="connsiteY2" fmla="*/ 156545 h 304850"/>
                              <a:gd name="connsiteX3" fmla="*/ 318250 w 636500"/>
                              <a:gd name="connsiteY3" fmla="*/ 304850 h 3048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36500" h="304850">
                                <a:moveTo>
                                  <a:pt x="0" y="0"/>
                                </a:moveTo>
                                <a:lnTo>
                                  <a:pt x="636500" y="0"/>
                                </a:lnTo>
                                <a:lnTo>
                                  <a:pt x="636500" y="304850"/>
                                </a:lnTo>
                                <a:lnTo>
                                  <a:pt x="0" y="3048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22B32783" w14:textId="77777777" w:rsidR="00D70962" w:rsidRDefault="00D70962" w:rsidP="00D7096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AMF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" name="Rectangle"/>
                        <wps:cNvSpPr/>
                        <wps:spPr>
                          <a:xfrm>
                            <a:off x="3798900" y="381900"/>
                            <a:ext cx="636500" cy="304850"/>
                          </a:xfrm>
                          <a:custGeom>
                            <a:avLst/>
                            <a:gdLst>
                              <a:gd name="connsiteX0" fmla="*/ 0 w 636500"/>
                              <a:gd name="connsiteY0" fmla="*/ 156545 h 304850"/>
                              <a:gd name="connsiteX1" fmla="*/ 318250 w 636500"/>
                              <a:gd name="connsiteY1" fmla="*/ 0 h 304850"/>
                              <a:gd name="connsiteX2" fmla="*/ 636500 w 636500"/>
                              <a:gd name="connsiteY2" fmla="*/ 156545 h 304850"/>
                              <a:gd name="connsiteX3" fmla="*/ 318250 w 636500"/>
                              <a:gd name="connsiteY3" fmla="*/ 304850 h 3048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36500" h="304850">
                                <a:moveTo>
                                  <a:pt x="0" y="0"/>
                                </a:moveTo>
                                <a:lnTo>
                                  <a:pt x="636500" y="0"/>
                                </a:lnTo>
                                <a:lnTo>
                                  <a:pt x="636500" y="304850"/>
                                </a:lnTo>
                                <a:lnTo>
                                  <a:pt x="0" y="3048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62504AC3" w14:textId="77777777" w:rsidR="00D70962" w:rsidRDefault="00D70962" w:rsidP="00D7096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" name="Rectangle"/>
                        <wps:cNvSpPr/>
                        <wps:spPr>
                          <a:xfrm>
                            <a:off x="4937900" y="381900"/>
                            <a:ext cx="636500" cy="304850"/>
                          </a:xfrm>
                          <a:custGeom>
                            <a:avLst/>
                            <a:gdLst>
                              <a:gd name="connsiteX0" fmla="*/ 0 w 636500"/>
                              <a:gd name="connsiteY0" fmla="*/ 156545 h 304850"/>
                              <a:gd name="connsiteX1" fmla="*/ 318250 w 636500"/>
                              <a:gd name="connsiteY1" fmla="*/ 0 h 304850"/>
                              <a:gd name="connsiteX2" fmla="*/ 636500 w 636500"/>
                              <a:gd name="connsiteY2" fmla="*/ 156545 h 304850"/>
                              <a:gd name="connsiteX3" fmla="*/ 318250 w 636500"/>
                              <a:gd name="connsiteY3" fmla="*/ 304850 h 3048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36500" h="304850">
                                <a:moveTo>
                                  <a:pt x="0" y="0"/>
                                </a:moveTo>
                                <a:lnTo>
                                  <a:pt x="636500" y="0"/>
                                </a:lnTo>
                                <a:lnTo>
                                  <a:pt x="636500" y="304850"/>
                                </a:lnTo>
                                <a:lnTo>
                                  <a:pt x="0" y="3048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68FAC406" w14:textId="77777777" w:rsidR="00D70962" w:rsidRDefault="00D70962" w:rsidP="00D7096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NEF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" name="Rectangle"/>
                        <wps:cNvSpPr/>
                        <wps:spPr>
                          <a:xfrm>
                            <a:off x="6076900" y="381900"/>
                            <a:ext cx="636500" cy="304850"/>
                          </a:xfrm>
                          <a:custGeom>
                            <a:avLst/>
                            <a:gdLst>
                              <a:gd name="connsiteX0" fmla="*/ 0 w 636500"/>
                              <a:gd name="connsiteY0" fmla="*/ 156545 h 304850"/>
                              <a:gd name="connsiteX1" fmla="*/ 318250 w 636500"/>
                              <a:gd name="connsiteY1" fmla="*/ 0 h 304850"/>
                              <a:gd name="connsiteX2" fmla="*/ 636500 w 636500"/>
                              <a:gd name="connsiteY2" fmla="*/ 156545 h 304850"/>
                              <a:gd name="connsiteX3" fmla="*/ 318250 w 636500"/>
                              <a:gd name="connsiteY3" fmla="*/ 304850 h 3048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36500" h="304850">
                                <a:moveTo>
                                  <a:pt x="0" y="0"/>
                                </a:moveTo>
                                <a:lnTo>
                                  <a:pt x="636500" y="0"/>
                                </a:lnTo>
                                <a:lnTo>
                                  <a:pt x="636500" y="304850"/>
                                </a:lnTo>
                                <a:lnTo>
                                  <a:pt x="0" y="3048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47493CC9" w14:textId="77777777" w:rsidR="00D70962" w:rsidRDefault="00D70962" w:rsidP="00D7096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DN (USS)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8" name="Line"/>
                        <wps:cNvSpPr/>
                        <wps:spPr>
                          <a:xfrm rot="5400000">
                            <a:off x="-1517550" y="2814000"/>
                            <a:ext cx="4174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4100" h="6700" fill="none">
                                <a:moveTo>
                                  <a:pt x="0" y="0"/>
                                </a:moveTo>
                                <a:lnTo>
                                  <a:pt x="4174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9" name="Line"/>
                        <wps:cNvSpPr/>
                        <wps:spPr>
                          <a:xfrm rot="5400000">
                            <a:off x="-400325" y="2792225"/>
                            <a:ext cx="42176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17650" h="6700" fill="none">
                                <a:moveTo>
                                  <a:pt x="0" y="0"/>
                                </a:moveTo>
                                <a:lnTo>
                                  <a:pt x="42176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0" name="Line"/>
                        <wps:cNvSpPr/>
                        <wps:spPr>
                          <a:xfrm rot="5400000">
                            <a:off x="738675" y="2792225"/>
                            <a:ext cx="42176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17650" h="6700" fill="none">
                                <a:moveTo>
                                  <a:pt x="0" y="0"/>
                                </a:moveTo>
                                <a:lnTo>
                                  <a:pt x="42176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1" name="Line"/>
                        <wps:cNvSpPr/>
                        <wps:spPr>
                          <a:xfrm rot="5400000">
                            <a:off x="2004975" y="2792225"/>
                            <a:ext cx="42176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17650" h="6700" fill="none">
                                <a:moveTo>
                                  <a:pt x="0" y="0"/>
                                </a:moveTo>
                                <a:lnTo>
                                  <a:pt x="42176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" name="Line"/>
                        <wps:cNvSpPr/>
                        <wps:spPr>
                          <a:xfrm rot="5400000">
                            <a:off x="3143975" y="2792225"/>
                            <a:ext cx="42176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17650" h="6700" fill="none">
                                <a:moveTo>
                                  <a:pt x="0" y="0"/>
                                </a:moveTo>
                                <a:lnTo>
                                  <a:pt x="42176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3" name="Line"/>
                        <wps:cNvSpPr/>
                        <wps:spPr>
                          <a:xfrm rot="5400000">
                            <a:off x="4282975" y="2792225"/>
                            <a:ext cx="42176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17650" h="6700" fill="none">
                                <a:moveTo>
                                  <a:pt x="0" y="0"/>
                                </a:moveTo>
                                <a:lnTo>
                                  <a:pt x="42176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4" name="Rectangle"/>
                        <wps:cNvSpPr/>
                        <wps:spPr>
                          <a:xfrm>
                            <a:off x="254600" y="917900"/>
                            <a:ext cx="4053500" cy="288100"/>
                          </a:xfrm>
                          <a:custGeom>
                            <a:avLst/>
                            <a:gdLst>
                              <a:gd name="connsiteX0" fmla="*/ 0 w 4053500"/>
                              <a:gd name="connsiteY0" fmla="*/ 144050 h 288100"/>
                              <a:gd name="connsiteX1" fmla="*/ 2026750 w 4053500"/>
                              <a:gd name="connsiteY1" fmla="*/ 0 h 288100"/>
                              <a:gd name="connsiteX2" fmla="*/ 4053500 w 4053500"/>
                              <a:gd name="connsiteY2" fmla="*/ 144050 h 288100"/>
                              <a:gd name="connsiteX3" fmla="*/ 2026750 w 4053500"/>
                              <a:gd name="connsiteY3" fmla="*/ 288100 h 288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4053500" h="288100">
                                <a:moveTo>
                                  <a:pt x="0" y="0"/>
                                </a:moveTo>
                                <a:lnTo>
                                  <a:pt x="4053500" y="0"/>
                                </a:lnTo>
                                <a:lnTo>
                                  <a:pt x="4053500" y="288100"/>
                                </a:lnTo>
                                <a:lnTo>
                                  <a:pt x="0" y="288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2B1D9E4C" w14:textId="77777777" w:rsidR="00D70962" w:rsidRDefault="00D70962" w:rsidP="00D7096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0. Step 1-5 in TS 23.502 figure 4.3.2.2.1-1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5" name="Line"/>
                        <wps:cNvSpPr/>
                        <wps:spPr>
                          <a:xfrm>
                            <a:off x="4112507" y="1520563"/>
                            <a:ext cx="1166493" cy="6703"/>
                          </a:xfrm>
                          <a:custGeom>
                            <a:avLst/>
                            <a:gdLst>
                              <a:gd name="rtl" fmla="*/ -26800 w 1142350"/>
                              <a:gd name="rtt" fmla="*/ -190950 h 6700"/>
                              <a:gd name="rtr" fmla="*/ 1165800 w 1142350"/>
                              <a:gd name="rtb" fmla="*/ 3350 h 6700"/>
                            </a:gdLst>
                            <a:ahLst/>
                            <a:cxnLst/>
                            <a:rect l="rtl" t="rtt" r="rtr" b="rtb"/>
                            <a:pathLst>
                              <a:path w="1142350" h="6700" fill="none">
                                <a:moveTo>
                                  <a:pt x="0" y="0"/>
                                </a:moveTo>
                                <a:lnTo>
                                  <a:pt x="11423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  <a:tailEnd type="stealth" w="med" len="med"/>
                          </a:ln>
                        </wps:spPr>
                        <wps:txbx>
                          <w:txbxContent>
                            <w:p w14:paraId="25D5C4F8" w14:textId="77777777" w:rsidR="00D70962" w:rsidRDefault="00D70962" w:rsidP="00D7096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  <w:highlight w:val="white"/>
                                </w:rPr>
                                <w:t xml:space="preserve">1. </w:t>
                              </w:r>
                              <w:proofErr w:type="spellStart"/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  <w:highlight w:val="white"/>
                                </w:rPr>
                                <w:t>Nnef_Auth_Request</w:t>
                              </w:r>
                              <w:proofErr w:type="spellEnd"/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6" name="Line"/>
                        <wps:cNvSpPr/>
                        <wps:spPr>
                          <a:xfrm>
                            <a:off x="5254478" y="1843158"/>
                            <a:ext cx="1159752" cy="6684"/>
                          </a:xfrm>
                          <a:custGeom>
                            <a:avLst/>
                            <a:gdLst>
                              <a:gd name="rtl" fmla="*/ 6700 w 1139000"/>
                              <a:gd name="rtt" fmla="*/ -190950 h 6700"/>
                              <a:gd name="rtr" fmla="*/ 1132300 w 1139000"/>
                              <a:gd name="rtb" fmla="*/ 3350 h 6700"/>
                            </a:gdLst>
                            <a:ahLst/>
                            <a:cxnLst/>
                            <a:rect l="rtl" t="rtt" r="rtr" b="rtb"/>
                            <a:pathLst>
                              <a:path w="1139000" h="6700" fill="none">
                                <a:moveTo>
                                  <a:pt x="0" y="0"/>
                                </a:moveTo>
                                <a:lnTo>
                                  <a:pt x="11390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  <a:tailEnd type="stealth" w="med" len="med"/>
                          </a:ln>
                        </wps:spPr>
                        <wps:txbx>
                          <w:txbxContent>
                            <w:p w14:paraId="28000409" w14:textId="77777777" w:rsidR="00D70962" w:rsidRDefault="00D70962" w:rsidP="00D7096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  <w:highlight w:val="white"/>
                                </w:rPr>
                                <w:t xml:space="preserve">2. </w:t>
                              </w:r>
                              <w:proofErr w:type="spellStart"/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  <w:highlight w:val="white"/>
                                </w:rPr>
                                <w:t>Naf_Auth_Request</w:t>
                              </w:r>
                              <w:proofErr w:type="spellEnd"/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7" name="Line"/>
                        <wps:cNvSpPr/>
                        <wps:spPr>
                          <a:xfrm>
                            <a:off x="5254478" y="2196135"/>
                            <a:ext cx="1167471" cy="6703"/>
                          </a:xfrm>
                          <a:custGeom>
                            <a:avLst/>
                            <a:gdLst>
                              <a:gd name="rtl" fmla="*/ -30150 w 1139000"/>
                              <a:gd name="rtt" fmla="*/ -190950 h 6700"/>
                              <a:gd name="rtr" fmla="*/ 1169150 w 1139000"/>
                              <a:gd name="rtb" fmla="*/ 3350 h 6700"/>
                            </a:gdLst>
                            <a:ahLst/>
                            <a:cxnLst/>
                            <a:rect l="rtl" t="rtt" r="rtr" b="rtb"/>
                            <a:pathLst>
                              <a:path w="1139000" h="6700" fill="none">
                                <a:moveTo>
                                  <a:pt x="0" y="0"/>
                                </a:moveTo>
                                <a:lnTo>
                                  <a:pt x="11390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  <a:headEnd type="stealth" w="med" len="med"/>
                          </a:ln>
                        </wps:spPr>
                        <wps:txbx>
                          <w:txbxContent>
                            <w:p w14:paraId="71C2AED7" w14:textId="77777777" w:rsidR="00D70962" w:rsidRDefault="00D70962" w:rsidP="00D7096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  <w:highlight w:val="white"/>
                                </w:rPr>
                                <w:t xml:space="preserve">3. </w:t>
                              </w:r>
                              <w:proofErr w:type="spellStart"/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  <w:highlight w:val="white"/>
                                </w:rPr>
                                <w:t>Naf_Auth_Response</w:t>
                              </w:r>
                              <w:proofErr w:type="spellEnd"/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8" name="Line"/>
                        <wps:cNvSpPr/>
                        <wps:spPr>
                          <a:xfrm>
                            <a:off x="4115857" y="2458782"/>
                            <a:ext cx="1170188" cy="6703"/>
                          </a:xfrm>
                          <a:custGeom>
                            <a:avLst/>
                            <a:gdLst>
                              <a:gd name="rtl" fmla="*/ -63650 w 1139000"/>
                              <a:gd name="rtt" fmla="*/ -190950 h 6700"/>
                              <a:gd name="rtr" fmla="*/ 1202650 w 1139000"/>
                              <a:gd name="rtb" fmla="*/ 3350 h 6700"/>
                            </a:gdLst>
                            <a:ahLst/>
                            <a:cxnLst/>
                            <a:rect l="rtl" t="rtt" r="rtr" b="rtb"/>
                            <a:pathLst>
                              <a:path w="1139000" h="6700" fill="none">
                                <a:moveTo>
                                  <a:pt x="0" y="0"/>
                                </a:moveTo>
                                <a:lnTo>
                                  <a:pt x="11390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  <a:headEnd type="stealth" w="med" len="med"/>
                          </a:ln>
                        </wps:spPr>
                        <wps:txbx>
                          <w:txbxContent>
                            <w:p w14:paraId="0F155F3A" w14:textId="77777777" w:rsidR="00D70962" w:rsidRDefault="00D70962" w:rsidP="00D7096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  <w:highlight w:val="white"/>
                                </w:rPr>
                                <w:t xml:space="preserve">4. </w:t>
                              </w:r>
                              <w:proofErr w:type="spellStart"/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  <w:highlight w:val="white"/>
                                </w:rPr>
                                <w:t>Nnef_Auth_Response</w:t>
                              </w:r>
                              <w:proofErr w:type="spellEnd"/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19" name="Line"/>
                        <wps:cNvSpPr/>
                        <wps:spPr>
                          <a:xfrm>
                            <a:off x="2849980" y="2821904"/>
                            <a:ext cx="1327806" cy="6703"/>
                          </a:xfrm>
                          <a:custGeom>
                            <a:avLst/>
                            <a:gdLst>
                              <a:gd name="rtl" fmla="*/ -639850 w 1266300"/>
                              <a:gd name="rtt" fmla="*/ -259866 h 6700"/>
                              <a:gd name="rtr" fmla="*/ 1906150 w 1266300"/>
                              <a:gd name="rtb" fmla="*/ -65566 h 6700"/>
                            </a:gdLst>
                            <a:ahLst/>
                            <a:cxnLst/>
                            <a:rect l="rtl" t="rtt" r="rtr" b="rtb"/>
                            <a:pathLst>
                              <a:path w="1266300" h="6700" fill="none">
                                <a:moveTo>
                                  <a:pt x="0" y="0"/>
                                </a:moveTo>
                                <a:lnTo>
                                  <a:pt x="12663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custDash>
                              <a:ds d="1100000" sp="500000"/>
                            </a:custDash>
                            <a:miter/>
                            <a:headEnd type="stealth" w="med" len="med"/>
                            <a:tailEnd type="stealth" w="med" len="med"/>
                          </a:ln>
                        </wps:spPr>
                        <wps:txbx>
                          <w:txbxContent>
                            <w:p w14:paraId="1D98A3D2" w14:textId="77777777" w:rsidR="00D70962" w:rsidRDefault="00D70962" w:rsidP="00D7096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  <w:highlight w:val="white"/>
                                </w:rPr>
                                <w:t>5. Namf_Communication_N1N2MessageTransfer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g:grpSp>
                        <wpg:cNvPr id="20" name="Group 127"/>
                        <wpg:cNvGrpSpPr/>
                        <wpg:grpSpPr>
                          <a:xfrm rot="354">
                            <a:off x="572863" y="2970715"/>
                            <a:ext cx="2295566" cy="252197"/>
                            <a:chOff x="572850" y="2970714"/>
                            <a:chExt cx="2295566" cy="252197"/>
                          </a:xfrm>
                        </wpg:grpSpPr>
                        <wps:wsp>
                          <wps:cNvPr id="24" name="Line"/>
                          <wps:cNvSpPr/>
                          <wps:spPr>
                            <a:xfrm>
                              <a:off x="572850" y="3216211"/>
                              <a:ext cx="2278000" cy="67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278000" h="6700" fill="none">
                                  <a:moveTo>
                                    <a:pt x="0" y="0"/>
                                  </a:moveTo>
                                  <a:lnTo>
                                    <a:pt x="2278000" y="0"/>
                                  </a:lnTo>
                                </a:path>
                              </a:pathLst>
                            </a:custGeom>
                            <a:noFill/>
                            <a:ln w="6700" cap="flat">
                              <a:solidFill>
                                <a:srgbClr val="323232"/>
                              </a:solidFill>
                              <a:custDash>
                                <a:ds d="1100000" sp="500000"/>
                              </a:custDash>
                              <a:miter/>
                              <a:headEnd type="stealth" w="med" len="med"/>
                              <a:tailEnd type="stealth" w="med" len="med"/>
                            </a:ln>
                          </wps:spPr>
                          <wps:bodyPr/>
                        </wps:wsp>
                        <wps:wsp>
                          <wps:cNvPr id="25" name="Text 128"/>
                          <wps:cNvSpPr txBox="1"/>
                          <wps:spPr>
                            <a:xfrm rot="21599646">
                              <a:off x="673063" y="2970714"/>
                              <a:ext cx="2195353" cy="19355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E35E13" w14:textId="77777777" w:rsidR="00D70962" w:rsidRDefault="00D70962" w:rsidP="00D70962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  <w:highlight w:val="white"/>
                                  </w:rPr>
                                  <w:t>6. NAS SM TRANSPORT (</w:t>
                                </w:r>
                                <w:proofErr w:type="spellStart"/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  <w:highlight w:val="white"/>
                                  </w:rPr>
                                  <w:t>Auth</w:t>
                                </w:r>
                                <w:proofErr w:type="spellEnd"/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  <w:highlight w:val="white"/>
                                  </w:rPr>
                                  <w:t xml:space="preserve"> Message)</w:t>
                                </w:r>
                              </w:p>
                            </w:txbxContent>
                          </wps:txbx>
                          <wps:bodyPr wrap="none" lIns="0" tIns="0" rIns="0" bIns="0" rtlCol="0" anchor="ctr"/>
                        </wps:wsp>
                      </wpg:grpSp>
                      <wps:wsp>
                        <wps:cNvPr id="21" name="Line"/>
                        <wps:cNvSpPr/>
                        <wps:spPr>
                          <a:xfrm>
                            <a:off x="2849980" y="3604427"/>
                            <a:ext cx="1337349" cy="6703"/>
                          </a:xfrm>
                          <a:custGeom>
                            <a:avLst/>
                            <a:gdLst>
                              <a:gd name="rtl" fmla="*/ -864300 w 1266300"/>
                              <a:gd name="rtt" fmla="*/ -259866 h 6700"/>
                              <a:gd name="rtr" fmla="*/ 2130600 w 1266300"/>
                              <a:gd name="rtb" fmla="*/ -65566 h 6700"/>
                            </a:gdLst>
                            <a:ahLst/>
                            <a:cxnLst/>
                            <a:rect l="rtl" t="rtt" r="rtr" b="rtb"/>
                            <a:pathLst>
                              <a:path w="1266300" h="6700" fill="none">
                                <a:moveTo>
                                  <a:pt x="0" y="0"/>
                                </a:moveTo>
                                <a:lnTo>
                                  <a:pt x="12663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custDash>
                              <a:ds d="1100000" sp="500000"/>
                            </a:custDash>
                            <a:miter/>
                            <a:headEnd type="stealth" w="med" len="med"/>
                            <a:tailEnd type="stealth" w="med" len="med"/>
                          </a:ln>
                        </wps:spPr>
                        <wps:txbx>
                          <w:txbxContent>
                            <w:p w14:paraId="5C7C4D80" w14:textId="77777777" w:rsidR="00D70962" w:rsidRDefault="00D70962" w:rsidP="00D7096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  <w:highlight w:val="white"/>
                                </w:rPr>
                                <w:t xml:space="preserve">7. </w:t>
                              </w:r>
                              <w:proofErr w:type="spellStart"/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  <w:highlight w:val="white"/>
                                </w:rPr>
                                <w:t>Nsmf_PDUSession_</w:t>
                              </w:r>
                              <w:proofErr w:type="gramStart"/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  <w:highlight w:val="white"/>
                                </w:rPr>
                                <w:t>UpdateSMContext</w:t>
                              </w:r>
                              <w:proofErr w:type="spellEnd"/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  <w:highlight w:val="white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  <w:highlight w:val="white"/>
                                </w:rPr>
                                <w:t>N1 SM message)</w:t>
                              </w:r>
                            </w:p>
                          </w:txbxContent>
                        </wps:txbx>
                        <wps:bodyPr wrap="none" lIns="0" tIns="0" rIns="0" bIns="0" rtlCol="0" anchor="ctr"/>
                      </wps:wsp>
                      <wps:wsp>
                        <wps:cNvPr id="22" name="Rectangle"/>
                        <wps:cNvSpPr/>
                        <wps:spPr>
                          <a:xfrm>
                            <a:off x="3926200" y="3765400"/>
                            <a:ext cx="2686700" cy="288100"/>
                          </a:xfrm>
                          <a:custGeom>
                            <a:avLst/>
                            <a:gdLst>
                              <a:gd name="connsiteX0" fmla="*/ 0 w 2686700"/>
                              <a:gd name="connsiteY0" fmla="*/ 144050 h 288100"/>
                              <a:gd name="connsiteX1" fmla="*/ 1343350 w 2686700"/>
                              <a:gd name="connsiteY1" fmla="*/ 0 h 288100"/>
                              <a:gd name="connsiteX2" fmla="*/ 2686700 w 2686700"/>
                              <a:gd name="connsiteY2" fmla="*/ 144050 h 288100"/>
                              <a:gd name="connsiteX3" fmla="*/ 1343350 w 2686700"/>
                              <a:gd name="connsiteY3" fmla="*/ 288100 h 288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686700" h="288100">
                                <a:moveTo>
                                  <a:pt x="0" y="0"/>
                                </a:moveTo>
                                <a:lnTo>
                                  <a:pt x="2686700" y="0"/>
                                </a:lnTo>
                                <a:lnTo>
                                  <a:pt x="2686700" y="288100"/>
                                </a:lnTo>
                                <a:lnTo>
                                  <a:pt x="0" y="288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F803433" w14:textId="32BEE8E9" w:rsidR="00D70962" w:rsidRDefault="009C6DE3" w:rsidP="00D7096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8. R</w:t>
                              </w:r>
                              <w:r w:rsidR="00D70962"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epeating step 1-4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3" name="Rectangle"/>
                        <wps:cNvSpPr/>
                        <wps:spPr>
                          <a:xfrm>
                            <a:off x="368500" y="4411950"/>
                            <a:ext cx="3999900" cy="288100"/>
                          </a:xfrm>
                          <a:custGeom>
                            <a:avLst/>
                            <a:gdLst>
                              <a:gd name="connsiteX0" fmla="*/ 0 w 3999900"/>
                              <a:gd name="connsiteY0" fmla="*/ 144050 h 288100"/>
                              <a:gd name="connsiteX1" fmla="*/ 1999950 w 3999900"/>
                              <a:gd name="connsiteY1" fmla="*/ 0 h 288100"/>
                              <a:gd name="connsiteX2" fmla="*/ 3999900 w 3999900"/>
                              <a:gd name="connsiteY2" fmla="*/ 144050 h 288100"/>
                              <a:gd name="connsiteX3" fmla="*/ 1999950 w 3999900"/>
                              <a:gd name="connsiteY3" fmla="*/ 288100 h 288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999900" h="288100">
                                <a:moveTo>
                                  <a:pt x="0" y="0"/>
                                </a:moveTo>
                                <a:lnTo>
                                  <a:pt x="3999900" y="0"/>
                                </a:lnTo>
                                <a:lnTo>
                                  <a:pt x="3999900" y="288100"/>
                                </a:lnTo>
                                <a:lnTo>
                                  <a:pt x="0" y="288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14A7A2E0" w14:textId="77777777" w:rsidR="00D70962" w:rsidRDefault="00D70962" w:rsidP="00D70962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9. Step 6-21 in TS 23.502 figure 4.3.2.2.1-1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9DCD00" id="Group126" o:spid="_x0000_s1026" style="width:450.45pt;height:418.7pt;mso-position-horizontal-relative:char;mso-position-vertical-relative:line" coordorigin="2546,3383" coordsize="64588,45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">
                <v:shape id="Rectangle" o:spid="_x0000_s1027" style="position:absolute;left:2546;top:3383;width:6365;height:3920;visibility:visible;mso-wrap-style:square;v-text-anchor:middle" coordsize="636500,3919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l+MMUA&#10;AADaAAAADwAAAGRycy9kb3ducmV2LnhtbESPT2sCMRTE74LfIbxCL1KzCmrZGkVEqdWDuC2lx8fm&#10;7R/cvCybqFs/vREEj8PM/IaZzltTiTM1rrSsYNCPQBCnVpecK/j5Xr+9g3AeWWNlmRT8k4P5rNuZ&#10;YqzthQ90TnwuAoRdjAoK7+tYSpcWZND1bU0cvMw2Bn2QTS51g5cAN5UcRtFYGiw5LBRY07Kg9Jic&#10;jIK/r1F+nfRWn+vf7Tbb7U+Jzlyi1OtLu/gA4an1z/CjvdEKhnC/Em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qX4wxQAAANoAAAAPAAAAAAAAAAAAAAAAAJgCAABkcnMv&#10;ZG93bnJldi54bWxQSwUGAAAAAAQABAD1AAAAigMAAAAA&#10;" adj="-11796480,,5400" path="m,l636500,r,391950l,391950,,xe" strokecolor="#323232" strokeweight=".18611mm">
                  <v:stroke joinstyle="miter"/>
                  <v:formulas/>
                  <v:path arrowok="t" o:connecttype="custom" o:connectlocs="0,201272;318250,0;636500,201272;318250,391950" o:connectangles="0,0,0,0" textboxrect="0,0,636500,391950"/>
                  <v:textbox inset="0,0,0,0">
                    <w:txbxContent>
                      <w:p w14:paraId="4A8642D5" w14:textId="77777777" w:rsidR="00D70962" w:rsidRDefault="00D70962" w:rsidP="00D70962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 xml:space="preserve">UE </w:t>
                        </w: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（</w:t>
                        </w: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UAV</w:t>
                        </w: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）</w:t>
                        </w:r>
                      </w:p>
                    </w:txbxContent>
                  </v:textbox>
                </v:shape>
                <v:shape id="Rectangle" o:spid="_x0000_s1028" style="position:absolute;left:13936;top:3819;width:6365;height:3048;visibility:visible;mso-wrap-style:square;v-text-anchor:middle" coordsize="636500,304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TA9sQA&#10;AADaAAAADwAAAGRycy9kb3ducmV2LnhtbESPT2sCMRTE70K/Q3iFXqRmqyCyNUoVCoon/9Clt8fm&#10;uRu6eVmSVFc/vREEj8PM/IaZzjvbiBP5YBwr+BhkIIhLpw1XCg777/cJiBCRNTaOScGFAsxnL70p&#10;5tqdeUunXaxEgnDIUUEdY5tLGcqaLIaBa4mTd3TeYkzSV1J7PCe4beQwy8bSouG0UGNLy5rKv92/&#10;VXCV6+Pw8ttvi5Vb/NjtxvjiapR6e+2+PkFE6uIz/GivtIIR3K+kGyB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0wPbEAAAA2gAAAA8AAAAAAAAAAAAAAAAAmAIAAGRycy9k&#10;b3ducmV2LnhtbFBLBQYAAAAABAAEAPUAAACJAwAAAAA=&#10;" adj="-11796480,,5400" path="m,l636500,r,304850l,304850,,xe" strokecolor="#323232" strokeweight=".18611mm">
                  <v:stroke joinstyle="miter"/>
                  <v:formulas/>
                  <v:path arrowok="t" o:connecttype="custom" o:connectlocs="0,156545;318250,0;636500,156545;318250,304850" o:connectangles="0,0,0,0" textboxrect="0,0,636500,304850"/>
                  <v:textbox inset="0,0,0,0">
                    <w:txbxContent>
                      <w:p w14:paraId="009ACEEF" w14:textId="77777777" w:rsidR="00D70962" w:rsidRDefault="00D70962" w:rsidP="00D70962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RAN</w:t>
                        </w:r>
                      </w:p>
                    </w:txbxContent>
                  </v:textbox>
                </v:shape>
                <v:shape id="Rectangle" o:spid="_x0000_s1029" style="position:absolute;left:25326;top:3819;width:6365;height:3048;visibility:visible;mso-wrap-style:square;v-text-anchor:middle" coordsize="636500,304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1YgsQA&#10;AADaAAAADwAAAGRycy9kb3ducmV2LnhtbESPT2sCMRTE70K/Q3iFXqRmKyKyNUoVCoon/9Clt8fm&#10;uRu6eVmSVFc/vREEj8PM/IaZzjvbiBP5YBwr+BhkIIhLpw1XCg777/cJiBCRNTaOScGFAsxnL70p&#10;5tqdeUunXaxEgnDIUUEdY5tLGcqaLIaBa4mTd3TeYkzSV1J7PCe4beQwy8bSouG0UGNLy5rKv92/&#10;VXCV6+Pw8ttvi5Vb/NjtxvjiapR6e+2+PkFE6uIz/GivtIIR3K+kGyB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dWILEAAAA2gAAAA8AAAAAAAAAAAAAAAAAmAIAAGRycy9k&#10;b3ducmV2LnhtbFBLBQYAAAAABAAEAPUAAACJAwAAAAA=&#10;" adj="-11796480,,5400" path="m,l636500,r,304850l,304850,,xe" strokecolor="#323232" strokeweight=".18611mm">
                  <v:stroke joinstyle="miter"/>
                  <v:formulas/>
                  <v:path arrowok="t" o:connecttype="custom" o:connectlocs="0,156545;318250,0;636500,156545;318250,304850" o:connectangles="0,0,0,0" textboxrect="0,0,636500,304850"/>
                  <v:textbox inset="0,0,0,0">
                    <w:txbxContent>
                      <w:p w14:paraId="22B32783" w14:textId="77777777" w:rsidR="00D70962" w:rsidRDefault="00D70962" w:rsidP="00D70962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AMF</w:t>
                        </w:r>
                      </w:p>
                    </w:txbxContent>
                  </v:textbox>
                </v:shape>
                <v:shape id="Rectangle" o:spid="_x0000_s1030" style="position:absolute;left:37989;top:3819;width:6365;height:3048;visibility:visible;mso-wrap-style:square;v-text-anchor:middle" coordsize="636500,304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H9GcQA&#10;AADaAAAADwAAAGRycy9kb3ducmV2LnhtbESPT2sCMRTE70K/Q3iFXqRmKyiyNUoVCoon/9Clt8fm&#10;uRu6eVmSVFc/vREEj8PM/IaZzjvbiBP5YBwr+BhkIIhLpw1XCg777/cJiBCRNTaOScGFAsxnL70p&#10;5tqdeUunXaxEgnDIUUEdY5tLGcqaLIaBa4mTd3TeYkzSV1J7PCe4beQwy8bSouG0UGNLy5rKv92/&#10;VXCV6+Pw8ttvi5Vb/NjtxvjiapR6e+2+PkFE6uIz/GivtIIR3K+kGyB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R/RnEAAAA2gAAAA8AAAAAAAAAAAAAAAAAmAIAAGRycy9k&#10;b3ducmV2LnhtbFBLBQYAAAAABAAEAPUAAACJAwAAAAA=&#10;" adj="-11796480,,5400" path="m,l636500,r,304850l,304850,,xe" strokecolor="#323232" strokeweight=".18611mm">
                  <v:stroke joinstyle="miter"/>
                  <v:formulas/>
                  <v:path arrowok="t" o:connecttype="custom" o:connectlocs="0,156545;318250,0;636500,156545;318250,304850" o:connectangles="0,0,0,0" textboxrect="0,0,636500,304850"/>
                  <v:textbox inset="0,0,0,0">
                    <w:txbxContent>
                      <w:p w14:paraId="62504AC3" w14:textId="77777777" w:rsidR="00D70962" w:rsidRDefault="00D70962" w:rsidP="00D70962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SMF</w:t>
                        </w:r>
                      </w:p>
                    </w:txbxContent>
                  </v:textbox>
                </v:shape>
                <v:shape id="Rectangle" o:spid="_x0000_s1031" style="position:absolute;left:49379;top:3819;width:6365;height:3048;visibility:visible;mso-wrap-style:square;v-text-anchor:middle" coordsize="636500,304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NjbsQA&#10;AADaAAAADwAAAGRycy9kb3ducmV2LnhtbESPQWvCQBSE7wX/w/KEXopumkMo0VWqULD0FCuKt0f2&#10;mSzNvg27W0389d1CocdhZr5hluvBduJKPhjHCp7nGQji2mnDjYLD59vsBUSIyBo7x6RgpADr1eRh&#10;iaV2N67ouo+NSBAOJSpoY+xLKUPdksUwdz1x8i7OW4xJ+kZqj7cEt53Ms6yQFg2nhRZ72rZUf+2/&#10;rYK7fL/k4/mpP+3c5mirD+NPd6PU43R4XYCINMT/8F97pxUU8Hsl3Q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DY27EAAAA2gAAAA8AAAAAAAAAAAAAAAAAmAIAAGRycy9k&#10;b3ducmV2LnhtbFBLBQYAAAAABAAEAPUAAACJAwAAAAA=&#10;" adj="-11796480,,5400" path="m,l636500,r,304850l,304850,,xe" strokecolor="#323232" strokeweight=".18611mm">
                  <v:stroke joinstyle="miter"/>
                  <v:formulas/>
                  <v:path arrowok="t" o:connecttype="custom" o:connectlocs="0,156545;318250,0;636500,156545;318250,304850" o:connectangles="0,0,0,0" textboxrect="0,0,636500,304850"/>
                  <v:textbox inset="0,0,0,0">
                    <w:txbxContent>
                      <w:p w14:paraId="68FAC406" w14:textId="77777777" w:rsidR="00D70962" w:rsidRDefault="00D70962" w:rsidP="00D70962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NEF</w:t>
                        </w:r>
                      </w:p>
                    </w:txbxContent>
                  </v:textbox>
                </v:shape>
                <v:shape id="Rectangle" o:spid="_x0000_s1032" style="position:absolute;left:60769;top:3819;width:6365;height:3048;visibility:visible;mso-wrap-style:square;v-text-anchor:middle" coordsize="636500,304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/G9cQA&#10;AADaAAAADwAAAGRycy9kb3ducmV2LnhtbESPT2sCMRTE70K/Q3iFXqRm60Fla5QqFBRP/qFLb4/N&#10;czd087Ikqa5+eiMIHoeZ+Q0znXe2ESfywThW8DHIQBCXThuuFBz23+8TECEia2wck4ILBZjPXnpT&#10;zLU785ZOu1iJBOGQo4I6xjaXMpQ1WQwD1xIn7+i8xZikr6T2eE5w28hhlo2kRcNpocaWljWVf7t/&#10;q+Aq18fh5bffFiu3+LHbjfHF1Sj19tp9fYKI1MVn+NFeaQVjuF9JN0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PxvXEAAAA2gAAAA8AAAAAAAAAAAAAAAAAmAIAAGRycy9k&#10;b3ducmV2LnhtbFBLBQYAAAAABAAEAPUAAACJAwAAAAA=&#10;" adj="-11796480,,5400" path="m,l636500,r,304850l,304850,,xe" strokecolor="#323232" strokeweight=".18611mm">
                  <v:stroke joinstyle="miter"/>
                  <v:formulas/>
                  <v:path arrowok="t" o:connecttype="custom" o:connectlocs="0,156545;318250,0;636500,156545;318250,304850" o:connectangles="0,0,0,0" textboxrect="0,0,636500,304850"/>
                  <v:textbox inset="0,0,0,0">
                    <w:txbxContent>
                      <w:p w14:paraId="47493CC9" w14:textId="77777777" w:rsidR="00D70962" w:rsidRDefault="00D70962" w:rsidP="00D70962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DN (USS)</w:t>
                        </w:r>
                      </w:p>
                    </w:txbxContent>
                  </v:textbox>
                </v:shape>
                <v:shape id="Line" o:spid="_x0000_s1033" style="position:absolute;left:-15176;top:28140;width:41741;height:67;rotation:90;visibility:visible;mso-wrap-style:square;v-text-anchor:top" coordsize="4174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yJWMIA&#10;AADaAAAADwAAAGRycy9kb3ducmV2LnhtbERPXWvCMBR9H/gfwhV8GTNV2JBqlFE6EDcEtcIeL821&#10;LWtuuia22b9fHgZ7PJzvzS6YVgzUu8aygsU8AUFcWt1wpaC4vD2tQDiPrLG1TAp+yMFuO3nYYKrt&#10;yCcazr4SMYRdigpq77tUSlfWZNDNbUccuZvtDfoI+0rqHscYblq5TJIXabDh2FBjR1lN5df5bhSE&#10;73B8vGdFge+H60e+yK/Px89Wqdk0vK5BeAr+X/zn3msFcWu8Em+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LIlYwgAAANoAAAAPAAAAAAAAAAAAAAAAAJgCAABkcnMvZG93&#10;bnJldi54bWxQSwUGAAAAAAQABAD1AAAAhwMAAAAA&#10;" path="m,nfl4174100,e" filled="f" strokecolor="#323232" strokeweight=".18611mm">
                  <v:stroke joinstyle="miter"/>
                  <v:path arrowok="t"/>
                </v:shape>
                <v:shape id="Line" o:spid="_x0000_s1034" style="position:absolute;left:-4004;top:27922;width:42177;height:67;rotation:90;visibility:visible;mso-wrap-style:square;v-text-anchor:top" coordsize="42176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3SrMEA&#10;AADaAAAADwAAAGRycy9kb3ducmV2LnhtbESP3WrCQBCF74W+wzKF3unG1t/UVUQoeFUx+gDj7jQJ&#10;zc6G7JrEPr1bELw8nJ+Ps9r0thItNb50rGA8SkAQa2dKzhWcT1/DBQgfkA1WjknBjTxs1i+DFabG&#10;dXykNgu5iCPsU1RQhFCnUnpdkEU/cjVx9H5cYzFE2eTSNNjFcVvJ9ySZSYslR0KBNe0K0r/Z1UZu&#10;Pj1Mwnhe783ft97py6396DKl3l777SeIQH14hh/tvVGwhP8r8Qb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90qzBAAAA2gAAAA8AAAAAAAAAAAAAAAAAmAIAAGRycy9kb3du&#10;cmV2LnhtbFBLBQYAAAAABAAEAPUAAACGAwAAAAA=&#10;" path="m,nfl4217650,e" filled="f" strokecolor="#323232" strokeweight=".18611mm">
                  <v:stroke joinstyle="miter"/>
                  <v:path arrowok="t"/>
                </v:shape>
                <v:shape id="Line" o:spid="_x0000_s1035" style="position:absolute;left:7386;top:27922;width:42177;height:67;rotation:90;visibility:visible;mso-wrap-style:square;v-text-anchor:top" coordsize="42176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cjz8MA&#10;AADbAAAADwAAAGRycy9kb3ducmV2LnhtbESPzW7CMAzH75N4h8hIu42UwcbUERBCQuI0tI4H8BKv&#10;rWicqsnasqefD0jcbPn/8fN6O/pG9dTFOrCB+SwDRWyDq7k0cP46PL2BignZYROYDFwpwnYzeVhj&#10;7sLAn9QXqVQSwjFHA1VKba51tBV5jLPQEsvtJ3Qek6xdqV2Hg4T7Rj9n2av2WLM0VNjSviJ7KX69&#10;9JYvp2War9qj+/uwe/t97RdDYczjdNy9g0o0prv45j46wRd6+UUG0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cjz8MAAADbAAAADwAAAAAAAAAAAAAAAACYAgAAZHJzL2Rv&#10;d25yZXYueG1sUEsFBgAAAAAEAAQA9QAAAIgDAAAAAA==&#10;" path="m,nfl4217650,e" filled="f" strokecolor="#323232" strokeweight=".18611mm">
                  <v:stroke joinstyle="miter"/>
                  <v:path arrowok="t"/>
                </v:shape>
                <v:shape id="Line" o:spid="_x0000_s1036" style="position:absolute;left:20049;top:27922;width:42177;height:67;rotation:90;visibility:visible;mso-wrap-style:square;v-text-anchor:top" coordsize="42176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uGVMMA&#10;AADbAAAADwAAAGRycy9kb3ducmV2LnhtbESP0WrCQBBF3wv+wzKCb3UTtbZEVxGh4JPS6AdMd6dJ&#10;MDsbstsk+vWuUOjbDPfOPXfW28HWoqPWV44VpNMEBLF2puJCweX8+foBwgdkg7VjUnAjD9vN6GWN&#10;mXE9f1GXh0LEEPYZKihDaDIpvS7Jop+6hjhqP661GOLaFtK02MdwW8tZkiylxYojocSG9iXpa/5r&#10;I7d4Oy1C+t4czP2o9/r71s37XKnJeNitQAQawr/57/pgYv0Unr/EAe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uGVMMAAADbAAAADwAAAAAAAAAAAAAAAACYAgAAZHJzL2Rv&#10;d25yZXYueG1sUEsFBgAAAAAEAAQA9QAAAIgDAAAAAA==&#10;" path="m,nfl4217650,e" filled="f" strokecolor="#323232" strokeweight=".18611mm">
                  <v:stroke joinstyle="miter"/>
                  <v:path arrowok="t"/>
                </v:shape>
                <v:shape id="Line" o:spid="_x0000_s1037" style="position:absolute;left:31439;top:27922;width:42177;height:67;rotation:90;visibility:visible;mso-wrap-style:square;v-text-anchor:top" coordsize="42176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kYI8MA&#10;AADbAAAADwAAAGRycy9kb3ducmV2LnhtbESP0WrCQBBF3wv+wzJC35qN1qpEVxGh4JOl0Q8Yd8ck&#10;mJ0N2W0S+/XdguDbDPfOPXfW28HWoqPWV44VTJIUBLF2puJCwfn0+bYE4QOywdoxKbiTh+1m9LLG&#10;zLiev6nLQyFiCPsMFZQhNJmUXpdk0SeuIY7a1bUWQ1zbQpoW+xhuazlN07m0WHEklNjQviR9y39s&#10;5BYfX7MwWTQH83vUe325d+99rtTreNitQAQawtP8uD6YWH8K/7/EAe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kYI8MAAADbAAAADwAAAAAAAAAAAAAAAACYAgAAZHJzL2Rv&#10;d25yZXYueG1sUEsFBgAAAAAEAAQA9QAAAIgDAAAAAA==&#10;" path="m,nfl4217650,e" filled="f" strokecolor="#323232" strokeweight=".18611mm">
                  <v:stroke joinstyle="miter"/>
                  <v:path arrowok="t"/>
                </v:shape>
                <v:shape id="Line" o:spid="_x0000_s1038" style="position:absolute;left:42829;top:27922;width:42177;height:67;rotation:90;visibility:visible;mso-wrap-style:square;v-text-anchor:top" coordsize="42176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W9uMQA&#10;AADbAAAADwAAAGRycy9kb3ducmV2LnhtbESP3WrCQBCF7wt9h2UKvWs2/lQlukoRCl4pjT7AuDsm&#10;odnZkF2T6NO7QqF3M5wz5zuz2gy2Fh21vnKsYJSkIIi1MxUXCk7H748FCB+QDdaOScGNPGzWry8r&#10;zIzr+Ye6PBQihrDPUEEZQpNJ6XVJFn3iGuKoXVxrMcS1LaRpsY/htpbjNJ1JixVHQokNbUvSv/nV&#10;Rm7xeZiG0bzZmfteb/X51k36XKn3t+FrCSLQEP7Nf9c7E+tP4PlLHE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1vbjEAAAA2wAAAA8AAAAAAAAAAAAAAAAAmAIAAGRycy9k&#10;b3ducmV2LnhtbFBLBQYAAAAABAAEAPUAAACJAwAAAAA=&#10;" path="m,nfl4217650,e" filled="f" strokecolor="#323232" strokeweight=".18611mm">
                  <v:stroke joinstyle="miter"/>
                  <v:path arrowok="t"/>
                </v:shape>
                <v:shape id="Rectangle" o:spid="_x0000_s1039" style="position:absolute;left:2546;top:9179;width:40535;height:2881;visibility:visible;mso-wrap-style:square;v-text-anchor:middle" coordsize="4053500,2881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XSsMMA&#10;AADbAAAADwAAAGRycy9kb3ducmV2LnhtbERPTWvCQBC9C/0PyxR6001DkDS6CaXQ0vYgmHrQ25gd&#10;k7TZ2ZDdavz3riB4m8f7nGUxmk4caXCtZQXPswgEcWV1y7WCzc/7NAXhPLLGzjIpOJODIn+YLDHT&#10;9sRrOpa+FiGEXYYKGu/7TEpXNWTQzWxPHLiDHQz6AIda6gFPIdx0Mo6iuTTYcmhosKe3hqq/8t8o&#10;2K+3v6vkG+OXVJdV8pXGo9t9KPX0OL4uQHga/V18c3/qMD+B6y/hAJl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+XSsMMAAADbAAAADwAAAAAAAAAAAAAAAACYAgAAZHJzL2Rv&#10;d25yZXYueG1sUEsFBgAAAAAEAAQA9QAAAIgDAAAAAA==&#10;" adj="-11796480,,5400" path="m,l4053500,r,288100l,288100,,xe" strokecolor="#323232" strokeweight=".18611mm">
                  <v:stroke joinstyle="miter"/>
                  <v:formulas/>
                  <v:path arrowok="t" o:connecttype="custom" o:connectlocs="0,144050;2026750,0;4053500,144050;2026750,288100" o:connectangles="0,0,0,0" textboxrect="0,0,4053500,288100"/>
                  <v:textbox inset="0,0,0,0">
                    <w:txbxContent>
                      <w:p w14:paraId="2B1D9E4C" w14:textId="77777777" w:rsidR="00D70962" w:rsidRDefault="00D70962" w:rsidP="00D70962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0. Step 1-5 in TS 23.502 figure 4.3.2.2.1-1</w:t>
                        </w:r>
                      </w:p>
                    </w:txbxContent>
                  </v:textbox>
                </v:shape>
                <v:shape id="Line" o:spid="_x0000_s1040" style="position:absolute;left:41125;top:15205;width:11665;height:67;visibility:visible;mso-wrap-style:none;v-text-anchor:middle" coordsize="1142350,6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XDAMIA&#10;AADbAAAADwAAAGRycy9kb3ducmV2LnhtbERPTWsCMRC9F/wPYYReRJNaWmQ1ikgrLRSh6sXbuBk3&#10;i5vJsonu+u9NQehtHu9zZovOVeJKTSg9a3gZKRDEuTclFxr2u8/hBESIyAYrz6ThRgEW897TDDPj&#10;W/6l6zYWIoVwyFCDjbHOpAy5JYdh5GvixJ184zAm2BTSNNimcFfJsVLv0mHJqcFiTStL+Xl7cRp+&#10;Vn5txt+bwavdd219PCg6fSitn/vdcgoiUhf/xQ/3l0nz3+Dvl3S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VcMAwgAAANsAAAAPAAAAAAAAAAAAAAAAAJgCAABkcnMvZG93&#10;bnJldi54bWxQSwUGAAAAAAQABAD1AAAAhwMAAAAA&#10;" adj="-11796480,,5400" path="m,nfl1142350,e" filled="f" strokecolor="#323232" strokeweight=".18611mm">
                  <v:stroke endarrow="classic" joinstyle="miter"/>
                  <v:formulas/>
                  <v:path arrowok="t" o:connecttype="custom" textboxrect="-26800,-190950,1165800,3350"/>
                  <v:textbox inset="0,0,0,0">
                    <w:txbxContent>
                      <w:p w14:paraId="25D5C4F8" w14:textId="77777777" w:rsidR="00D70962" w:rsidRDefault="00D70962" w:rsidP="00D70962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  <w:highlight w:val="white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  <w:highlight w:val="white"/>
                          </w:rPr>
                          <w:t>Nnef_Auth_Request</w:t>
                        </w:r>
                        <w:proofErr w:type="spellEnd"/>
                      </w:p>
                    </w:txbxContent>
                  </v:textbox>
                </v:shape>
                <v:shape id="Line" o:spid="_x0000_s1041" style="position:absolute;left:52544;top:18431;width:11598;height:67;visibility:visible;mso-wrap-style:none;v-text-anchor:middle" coordsize="1139000,6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mRdMIA&#10;AADbAAAADwAAAGRycy9kb3ducmV2LnhtbERPTUsDMRC9C/6HMII3m7WlRdamRQutHkRwK/Q6JNPd&#10;rZuZJUnbtb/eCIK3ebzPmS8H36kThdgKG7gfFaCIrbiWawOf2/XdA6iYkB12wmTgmyIsF9dXcyyd&#10;nPmDTlWqVQ7hWKKBJqW+1DrahjzGkfTEmdtL8JgyDLV2Ac853Hd6XBQz7bHl3NBgT6uG7Fd19AZC&#10;2MmznW7fN5eqlept8mIPsjPm9mZ4egSVaEj/4j/3q8vzZ/D7Sz5AL3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GZF0wgAAANsAAAAPAAAAAAAAAAAAAAAAAJgCAABkcnMvZG93&#10;bnJldi54bWxQSwUGAAAAAAQABAD1AAAAhwMAAAAA&#10;" adj="-11796480,,5400" path="m,nfl1139000,e" filled="f" strokecolor="#323232" strokeweight=".18611mm">
                  <v:stroke endarrow="classic" joinstyle="miter"/>
                  <v:formulas/>
                  <v:path arrowok="t" o:connecttype="custom" textboxrect="6700,-190950,1132300,3350"/>
                  <v:textbox inset="0,0,0,0">
                    <w:txbxContent>
                      <w:p w14:paraId="28000409" w14:textId="77777777" w:rsidR="00D70962" w:rsidRDefault="00D70962" w:rsidP="00D70962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  <w:highlight w:val="white"/>
                          </w:rPr>
                          <w:t xml:space="preserve">2. </w:t>
                        </w:r>
                        <w:proofErr w:type="spellStart"/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  <w:highlight w:val="white"/>
                          </w:rPr>
                          <w:t>Naf_Auth_Request</w:t>
                        </w:r>
                        <w:proofErr w:type="spellEnd"/>
                      </w:p>
                    </w:txbxContent>
                  </v:textbox>
                </v:shape>
                <v:shape id="Line" o:spid="_x0000_s1042" style="position:absolute;left:52544;top:21961;width:11675;height:67;visibility:visible;mso-wrap-style:none;v-text-anchor:middle" coordsize="1139000,6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qDvr4A&#10;AADbAAAADwAAAGRycy9kb3ducmV2LnhtbERPy6rCMBDdX/Afwgjurqku7LUaRQXBleID12MztsVm&#10;Upto698bQbi7OZznTOetKcWTaldYVjDoRyCIU6sLzhScjuvfPxDOI2ssLZOCFzmYzzo/U0y0bXhP&#10;z4PPRAhhl6CC3PsqkdKlORl0fVsRB+5qa4M+wDqTusYmhJtSDqNoJA0WHBpyrGiVU3o7PIwCvI9x&#10;ubbDy86V52W8jRd+kzVK9brtYgLCU+v/xV/3Rof5MXx+CQfI2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/qg76+AAAA2wAAAA8AAAAAAAAAAAAAAAAAmAIAAGRycy9kb3ducmV2&#10;LnhtbFBLBQYAAAAABAAEAPUAAACDAwAAAAA=&#10;" adj="-11796480,,5400" path="m,nfl1139000,e" filled="f" strokecolor="#323232" strokeweight=".18611mm">
                  <v:stroke startarrow="classic" joinstyle="miter"/>
                  <v:formulas/>
                  <v:path arrowok="t" o:connecttype="custom" textboxrect="-30150,-190950,1169150,3350"/>
                  <v:textbox inset="0,0,0,0">
                    <w:txbxContent>
                      <w:p w14:paraId="71C2AED7" w14:textId="77777777" w:rsidR="00D70962" w:rsidRDefault="00D70962" w:rsidP="00D70962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  <w:highlight w:val="white"/>
                          </w:rPr>
                          <w:t xml:space="preserve">3. </w:t>
                        </w:r>
                        <w:proofErr w:type="spellStart"/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  <w:highlight w:val="white"/>
                          </w:rPr>
                          <w:t>Naf_Auth_Response</w:t>
                        </w:r>
                        <w:proofErr w:type="spellEnd"/>
                      </w:p>
                    </w:txbxContent>
                  </v:textbox>
                </v:shape>
                <v:shape id="Line" o:spid="_x0000_s1043" style="position:absolute;left:41158;top:24587;width:11702;height:67;visibility:visible;mso-wrap-style:none;v-text-anchor:middle" coordsize="1139000,6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UXzMIA&#10;AADbAAAADwAAAGRycy9kb3ducmV2LnhtbESPzW7CQAyE70h9h5UrcYNNOQBNWRAgIXEC8aOe3axJ&#10;IrLeNLuQ8Pb4gMTN1oxnPs8WnavUnZpQejbwNUxAEWfelpwbOJ82gymoEJEtVp7JwIMCLOYfvRmm&#10;1rd8oPsx5kpCOKRooIixTrUOWUEOw9DXxKJdfOMwytrk2jbYSrir9ChJxtphydJQYE3rgrLr8eYM&#10;4P83rjZ+9LcP1e9qspss4zZvjel/dssfUJG6+Da/rrdW8AVWfpEB9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dRfMwgAAANsAAAAPAAAAAAAAAAAAAAAAAJgCAABkcnMvZG93&#10;bnJldi54bWxQSwUGAAAAAAQABAD1AAAAhwMAAAAA&#10;" adj="-11796480,,5400" path="m,nfl1139000,e" filled="f" strokecolor="#323232" strokeweight=".18611mm">
                  <v:stroke startarrow="classic" joinstyle="miter"/>
                  <v:formulas/>
                  <v:path arrowok="t" o:connecttype="custom" textboxrect="-63650,-190950,1202650,3350"/>
                  <v:textbox inset="0,0,0,0">
                    <w:txbxContent>
                      <w:p w14:paraId="0F155F3A" w14:textId="77777777" w:rsidR="00D70962" w:rsidRDefault="00D70962" w:rsidP="00D70962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  <w:highlight w:val="white"/>
                          </w:rPr>
                          <w:t xml:space="preserve">4. </w:t>
                        </w:r>
                        <w:proofErr w:type="spellStart"/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  <w:highlight w:val="white"/>
                          </w:rPr>
                          <w:t>Nnef_Auth_Response</w:t>
                        </w:r>
                        <w:proofErr w:type="spellEnd"/>
                      </w:p>
                    </w:txbxContent>
                  </v:textbox>
                </v:shape>
                <v:shape id="Line" o:spid="_x0000_s1044" style="position:absolute;left:28499;top:28219;width:13278;height:67;visibility:visible;mso-wrap-style:none;v-text-anchor:middle" coordsize="1266300,6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mRlsEA&#10;AADbAAAADwAAAGRycy9kb3ducmV2LnhtbERPTYvCMBC9C/6HMAteRFMXlbUaRYQFD3uxenBvQzM2&#10;dZtJaaLW/fVGELzN433OYtXaSlyp8aVjBaNhAoI4d7rkQsFh/z34AuEDssbKMSm4k4fVsttZYKrd&#10;jXd0zUIhYgj7FBWYEOpUSp8bsuiHriaO3Mk1FkOETSF1g7cYbiv5mSRTabHk2GCwpo2h/C+7WAW4&#10;/T/+FOeNlbvDuDVZ/3d2tBOleh/teg4iUBve4pd7q+P8GTx/i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JkZbBAAAA2wAAAA8AAAAAAAAAAAAAAAAAmAIAAGRycy9kb3du&#10;cmV2LnhtbFBLBQYAAAAABAAEAPUAAACGAwAAAAA=&#10;" adj="-11796480,,5400" path="m,nfl1266300,e" filled="f" strokecolor="#323232" strokeweight=".18611mm">
                  <v:stroke startarrow="classic" endarrow="classic" joinstyle="miter"/>
                  <v:formulas/>
                  <v:path arrowok="t" o:connecttype="custom" textboxrect="-639850,-259866,1906150,-65566"/>
                  <v:textbox inset="0,0,0,0">
                    <w:txbxContent>
                      <w:p w14:paraId="1D98A3D2" w14:textId="77777777" w:rsidR="00D70962" w:rsidRDefault="00D70962" w:rsidP="00D70962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  <w:highlight w:val="white"/>
                          </w:rPr>
                          <w:t>5. Namf_Communication_N1N2MessageTransfer</w:t>
                        </w:r>
                      </w:p>
                    </w:txbxContent>
                  </v:textbox>
                </v:shape>
                <v:group id="Group 127" o:spid="_x0000_s1045" style="position:absolute;left:5728;top:29707;width:22956;height:2522;rotation:387fd" coordorigin="5728,29707" coordsize="22955,2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87Xg7CAAAA2wAAAA8A&#10;AAAAAAAAAAAAAAAAqgIAAGRycy9kb3ducmV2LnhtbFBLBQYAAAAABAAEAPoAAACZAwAAAAA=&#10;">
                  <v:shape id="Line" o:spid="_x0000_s1046" style="position:absolute;left:5728;top:32162;width:22780;height:67;visibility:visible;mso-wrap-style:square;v-text-anchor:top" coordsize="22780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Q/G8UA&#10;AADbAAAADwAAAGRycy9kb3ducmV2LnhtbESPQWvCQBSE70L/w/IK3nTTqFVTN1IEMQoequL5Nfua&#10;hGbfhuyq0V/fLRR6HGbmG2ax7EwtrtS6yrKCl2EEgji3uuJCwem4HsxAOI+ssbZMCu7kYJk+9RaY&#10;aHvjD7oefCEChF2CCkrvm0RKl5dk0A1tQxy8L9sa9EG2hdQt3gLc1DKOoldpsOKwUGJDq5Ly78PF&#10;KNhkk3P9uc9W22g0pYndzR/b3V6p/nP3/gbCU+f/w3/tTCuIx/D7JfwAm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hD8bxQAAANsAAAAPAAAAAAAAAAAAAAAAAJgCAABkcnMv&#10;ZG93bnJldi54bWxQSwUGAAAAAAQABAD1AAAAigMAAAAA&#10;" path="m,nfl2278000,e" filled="f" strokecolor="#323232" strokeweight=".18611mm">
                    <v:stroke startarrow="classic" endarrow="classic" joinstyle="miter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128" o:spid="_x0000_s1047" type="#_x0000_t202" style="position:absolute;left:6730;top:29707;width:21954;height:1935;rotation:-387fd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oIsUA&#10;AADbAAAADwAAAGRycy9kb3ducmV2LnhtbESPQWsCMRSE7wX/Q3hCL6VmFStlNYpYRC3tQduDx8fm&#10;mV3cvCxJXFd/fVMo9DjMzDfMbNHZWrTkQ+VYwXCQgSAunK7YKPj+Wj+/gggRWWPtmBTcKMBi3nuY&#10;Ya7dlffUHqIRCcIhRwVljE0uZShKshgGriFO3sl5izFJb6T2eE1wW8tRlk2kxYrTQokNrUoqzoeL&#10;VbC1m/ex2S3N55M5mvXHvfXFm1Tqsd8tpyAidfE//NfeagWjF/j9kn6An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B+gixQAAANsAAAAPAAAAAAAAAAAAAAAAAJgCAABkcnMv&#10;ZG93bnJldi54bWxQSwUGAAAAAAQABAD1AAAAigMAAAAA&#10;" filled="f" stroked="f">
                    <v:textbox inset="0,0,0,0">
                      <w:txbxContent>
                        <w:p w14:paraId="13E35E13" w14:textId="77777777" w:rsidR="00D70962" w:rsidRDefault="00D70962" w:rsidP="00D70962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微软雅黑" w:eastAsiaTheme="minorEastAsia" w:hAnsi="微软雅黑" w:cstheme="minorBidi" w:hint="eastAsia"/>
                              <w:color w:val="191919"/>
                              <w:kern w:val="24"/>
                              <w:sz w:val="16"/>
                              <w:szCs w:val="16"/>
                              <w:highlight w:val="white"/>
                            </w:rPr>
                            <w:t>6. NAS SM TRANSPORT (</w:t>
                          </w:r>
                          <w:proofErr w:type="spellStart"/>
                          <w:r>
                            <w:rPr>
                              <w:rFonts w:ascii="微软雅黑" w:eastAsiaTheme="minorEastAsia" w:hAnsi="微软雅黑" w:cstheme="minorBidi" w:hint="eastAsia"/>
                              <w:color w:val="191919"/>
                              <w:kern w:val="24"/>
                              <w:sz w:val="16"/>
                              <w:szCs w:val="16"/>
                              <w:highlight w:val="white"/>
                            </w:rPr>
                            <w:t>Auth</w:t>
                          </w:r>
                          <w:proofErr w:type="spellEnd"/>
                          <w:r>
                            <w:rPr>
                              <w:rFonts w:ascii="微软雅黑" w:eastAsiaTheme="minorEastAsia" w:hAnsi="微软雅黑" w:cstheme="minorBidi" w:hint="eastAsia"/>
                              <w:color w:val="191919"/>
                              <w:kern w:val="24"/>
                              <w:sz w:val="16"/>
                              <w:szCs w:val="16"/>
                              <w:highlight w:val="white"/>
                            </w:rPr>
                            <w:t xml:space="preserve"> Message)</w:t>
                          </w:r>
                        </w:p>
                      </w:txbxContent>
                    </v:textbox>
                  </v:shape>
                </v:group>
                <v:shape id="Line" o:spid="_x0000_s1048" style="position:absolute;left:28499;top:36044;width:13374;height:67;visibility:visible;mso-wrap-style:none;v-text-anchor:middle" coordsize="1266300,6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NXLcUA&#10;AADbAAAADwAAAGRycy9kb3ducmV2LnhtbESPQWvCQBSE74X+h+UJXkrdGGypqasUoZCDF6MHe3tk&#10;n9nU7NuQ3SbRX+8WCj0OM/MNs9qMthE9db52rGA+S0AQl07XXCk4Hj6f30D4gKyxcUwKruRhs358&#10;WGGm3cB76otQiQhhn6ECE0KbSelLQxb9zLXE0Tu7zmKIsquk7nCIcNvINElepcWa44LBlraGykvx&#10;YxVgfjvtqu+tlfvjYjTF09fyZF+Umk7Gj3cQgcbwH/5r51pBOoffL/EH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k1ctxQAAANsAAAAPAAAAAAAAAAAAAAAAAJgCAABkcnMv&#10;ZG93bnJldi54bWxQSwUGAAAAAAQABAD1AAAAigMAAAAA&#10;" adj="-11796480,,5400" path="m,nfl1266300,e" filled="f" strokecolor="#323232" strokeweight=".18611mm">
                  <v:stroke startarrow="classic" endarrow="classic" joinstyle="miter"/>
                  <v:formulas/>
                  <v:path arrowok="t" o:connecttype="custom" textboxrect="-864300,-259866,2130600,-65566"/>
                  <v:textbox inset="0,0,0,0">
                    <w:txbxContent>
                      <w:p w14:paraId="5C7C4D80" w14:textId="77777777" w:rsidR="00D70962" w:rsidRDefault="00D70962" w:rsidP="00D70962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  <w:highlight w:val="white"/>
                          </w:rPr>
                          <w:t xml:space="preserve">7. </w:t>
                        </w:r>
                        <w:proofErr w:type="spellStart"/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  <w:highlight w:val="white"/>
                          </w:rPr>
                          <w:t>Nsmf_PDUSession_</w:t>
                        </w:r>
                        <w:proofErr w:type="gramStart"/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  <w:highlight w:val="white"/>
                          </w:rPr>
                          <w:t>UpdateSMContext</w:t>
                        </w:r>
                        <w:proofErr w:type="spellEnd"/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  <w:highlight w:val="white"/>
                          </w:rPr>
                          <w:t>(</w:t>
                        </w:r>
                        <w:proofErr w:type="gramEnd"/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  <w:highlight w:val="white"/>
                          </w:rPr>
                          <w:t>N1 SM message)</w:t>
                        </w:r>
                      </w:p>
                    </w:txbxContent>
                  </v:textbox>
                </v:shape>
                <v:shape id="Rectangle" o:spid="_x0000_s1049" style="position:absolute;left:39262;top:37654;width:26867;height:2881;visibility:visible;mso-wrap-style:square;v-text-anchor:middle" coordsize="2686700,2881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1FW8IA&#10;AADbAAAADwAAAGRycy9kb3ducmV2LnhtbESPwWrDMBBE74X8g9hAbo0cQ4pxI4cQSN1r3VLIbbHW&#10;lom1MpYS239fFQo9DjPzhjkcZ9uLB42+c6xgt01AENdOd9wq+Pq8PGcgfEDW2DsmBQt5OBarpwPm&#10;2k38QY8qtCJC2OeowIQw5FL62pBFv3UDcfQaN1oMUY6t1CNOEW57mSbJi7TYcVwwONDZUH2r7lZB&#10;bd6uUxnkd7JkzWU+233Z8lWpzXo+vYIINIf/8F/7XStIU/j9En+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LUVbwgAAANsAAAAPAAAAAAAAAAAAAAAAAJgCAABkcnMvZG93&#10;bnJldi54bWxQSwUGAAAAAAQABAD1AAAAhwMAAAAA&#10;" adj="-11796480,,5400" path="m,l2686700,r,288100l,288100,,xe" strokecolor="#323232" strokeweight=".18611mm">
                  <v:stroke joinstyle="miter"/>
                  <v:formulas/>
                  <v:path arrowok="t" o:connecttype="custom" o:connectlocs="0,144050;1343350,0;2686700,144050;1343350,288100" o:connectangles="0,0,0,0" textboxrect="0,0,2686700,288100"/>
                  <v:textbox inset="0,0,0,0">
                    <w:txbxContent>
                      <w:p w14:paraId="0F803433" w14:textId="32BEE8E9" w:rsidR="00D70962" w:rsidRDefault="009C6DE3" w:rsidP="00D70962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8. R</w:t>
                        </w:r>
                        <w:r w:rsidR="00D70962"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epeating step 1-4</w:t>
                        </w:r>
                      </w:p>
                    </w:txbxContent>
                  </v:textbox>
                </v:shape>
                <v:shape id="Rectangle" o:spid="_x0000_s1050" style="position:absolute;left:3685;top:44119;width:39999;height:2881;visibility:visible;mso-wrap-style:square;v-text-anchor:middle" coordsize="3999900,2881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2NOsIA&#10;AADbAAAADwAAAGRycy9kb3ducmV2LnhtbESPQYvCMBSE78L+h/AWvGliFZFqlGXFRS+K7np/Ns+2&#10;2LyUJqv13xtB8DjMzDfMbNHaSlyp8aVjDYO+AkGcOVNyruHvd9WbgPAB2WDlmDTcycNi/tGZYWrc&#10;jfd0PYRcRAj7FDUUIdSplD4ryKLvu5o4emfXWAxRNrk0Dd4i3FYyUWosLZYcFwqs6bug7HL4txpo&#10;rU6Xerddyv1mmIzuajD+mRy17n62X1MQgdrwDr/aa6MhGcL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PY06wgAAANsAAAAPAAAAAAAAAAAAAAAAAJgCAABkcnMvZG93&#10;bnJldi54bWxQSwUGAAAAAAQABAD1AAAAhwMAAAAA&#10;" adj="-11796480,,5400" path="m,l3999900,r,288100l,288100,,xe" strokecolor="#323232" strokeweight=".18611mm">
                  <v:stroke joinstyle="miter"/>
                  <v:formulas/>
                  <v:path arrowok="t" o:connecttype="custom" o:connectlocs="0,144050;1999950,0;3999900,144050;1999950,288100" o:connectangles="0,0,0,0" textboxrect="0,0,3999900,288100"/>
                  <v:textbox inset="0,0,0,0">
                    <w:txbxContent>
                      <w:p w14:paraId="14A7A2E0" w14:textId="77777777" w:rsidR="00D70962" w:rsidRDefault="00D70962" w:rsidP="00D70962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9. Step 6-21 in TS 23.502 figure 4.3.2.2.1-1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158920F" w14:textId="77777777" w:rsidR="00081B0F" w:rsidRDefault="00081B0F" w:rsidP="00081B0F">
      <w:pPr>
        <w:pStyle w:val="TF"/>
      </w:pPr>
      <w:r>
        <w:t>Figure 5.2.3.2 -1: UUAA during PDU Session Establishment</w:t>
      </w:r>
    </w:p>
    <w:p w14:paraId="4DE83AE4" w14:textId="1F1134D7" w:rsidR="00081B0F" w:rsidRDefault="00081B0F" w:rsidP="00081B0F">
      <w:pPr>
        <w:pStyle w:val="EditorsNote"/>
      </w:pPr>
      <w:r>
        <w:t>Editor's Note: The naming and definition of the SBI/API in steps 1, 1a, 2x, 2a, 2f, 2g, 3a, and 3 needs further investigation. The containers referenced below nee</w:t>
      </w:r>
      <w:r w:rsidR="00114E63">
        <w:t>ds also further investigation.</w:t>
      </w:r>
    </w:p>
    <w:p w14:paraId="612816D1" w14:textId="77777777" w:rsidR="00081B0F" w:rsidRPr="009C6DE3" w:rsidRDefault="00081B0F" w:rsidP="00081B0F">
      <w:r w:rsidRPr="009C6DE3">
        <w:t>The procedure assumes that the UE/UAV has already registered on the AMF.</w:t>
      </w:r>
    </w:p>
    <w:p w14:paraId="6F3ABD73" w14:textId="0DE1AD70" w:rsidR="00D70962" w:rsidRPr="009C6DE3" w:rsidRDefault="00081B0F" w:rsidP="00081B0F">
      <w:pPr>
        <w:pStyle w:val="B1"/>
        <w:rPr>
          <w:i/>
          <w:iCs/>
        </w:rPr>
      </w:pPr>
      <w:r w:rsidRPr="009C6DE3">
        <w:t>0.</w:t>
      </w:r>
      <w:r w:rsidRPr="009C6DE3">
        <w:tab/>
      </w:r>
      <w:bookmarkStart w:id="14" w:name="OLE_LINK14"/>
      <w:bookmarkStart w:id="15" w:name="OLE_LINK15"/>
      <w:r w:rsidRPr="009C6DE3">
        <w:t>Steps 1 - 5 as in 3GPP TS</w:t>
      </w:r>
      <w:r w:rsidR="00114E63" w:rsidRPr="009C6DE3">
        <w:t xml:space="preserve"> </w:t>
      </w:r>
      <w:r w:rsidRPr="009C6DE3">
        <w:t>23.502[3] figure 4.3.2.2</w:t>
      </w:r>
      <w:r w:rsidR="00114E63" w:rsidRPr="009C6DE3">
        <w:t>.1-1</w:t>
      </w:r>
      <w:bookmarkEnd w:id="14"/>
      <w:bookmarkEnd w:id="15"/>
      <w:r w:rsidR="00114E63" w:rsidRPr="009C6DE3">
        <w:t>.</w:t>
      </w:r>
    </w:p>
    <w:p w14:paraId="1E872BF4" w14:textId="6D8DA1BC" w:rsidR="00D70962" w:rsidRPr="009C6DE3" w:rsidRDefault="00081B0F" w:rsidP="00081B0F">
      <w:pPr>
        <w:pStyle w:val="B1"/>
      </w:pPr>
      <w:r w:rsidRPr="009C6DE3">
        <w:rPr>
          <w:lang w:val="en-IN"/>
        </w:rPr>
        <w:t xml:space="preserve">The UAV includes the USS address and CAA-Level UAV ID, etc. </w:t>
      </w:r>
      <w:r w:rsidRPr="009C6DE3">
        <w:t xml:space="preserve">in SM PDU DN Request Container provided by the UE in the PDU </w:t>
      </w:r>
      <w:r w:rsidR="00322CAC" w:rsidRPr="009C6DE3">
        <w:t>Session Establishment request.</w:t>
      </w:r>
      <w:r w:rsidR="00D70962" w:rsidRPr="009C6DE3">
        <w:t xml:space="preserve"> The SMF determines that it needs to invoke NEF service operation for authentication/authorization of the PDU session establishment request.</w:t>
      </w:r>
    </w:p>
    <w:p w14:paraId="542C6BEA" w14:textId="77777777" w:rsidR="00081B0F" w:rsidRPr="009C6DE3" w:rsidRDefault="00081B0F" w:rsidP="00081B0F">
      <w:pPr>
        <w:pStyle w:val="EditorsNote"/>
      </w:pPr>
      <w:r w:rsidRPr="009C6DE3">
        <w:t>Editor's Note: How the CAA-Level UAV ID, USS address are included within the SM PDU DN Request Container is FFS.</w:t>
      </w:r>
    </w:p>
    <w:p w14:paraId="137F6CDC" w14:textId="77777777" w:rsidR="00D70962" w:rsidRPr="009C6DE3" w:rsidRDefault="00081B0F" w:rsidP="00081B0F">
      <w:pPr>
        <w:pStyle w:val="B1"/>
      </w:pPr>
      <w:r w:rsidRPr="009C6DE3">
        <w:t>1.</w:t>
      </w:r>
      <w:r w:rsidRPr="009C6DE3">
        <w:tab/>
      </w:r>
      <w:r w:rsidRPr="009C6DE3">
        <w:rPr>
          <w:iCs/>
        </w:rPr>
        <w:t xml:space="preserve">The SMF invokes </w:t>
      </w:r>
      <w:proofErr w:type="spellStart"/>
      <w:r w:rsidRPr="009C6DE3">
        <w:rPr>
          <w:iCs/>
        </w:rPr>
        <w:t>Nnef_Auth_Request</w:t>
      </w:r>
      <w:proofErr w:type="spellEnd"/>
      <w:r w:rsidRPr="009C6DE3">
        <w:rPr>
          <w:iCs/>
        </w:rPr>
        <w:t xml:space="preserve">, including the DN specific identity, </w:t>
      </w:r>
      <w:r w:rsidRPr="009C6DE3">
        <w:rPr>
          <w:iCs/>
          <w:lang w:val="en-IN"/>
        </w:rPr>
        <w:t xml:space="preserve">external authenticating server address if </w:t>
      </w:r>
      <w:proofErr w:type="gramStart"/>
      <w:r w:rsidRPr="009C6DE3">
        <w:rPr>
          <w:iCs/>
          <w:lang w:val="en-IN"/>
        </w:rPr>
        <w:t>it was provided by the UE</w:t>
      </w:r>
      <w:r w:rsidRPr="009C6DE3">
        <w:rPr>
          <w:iCs/>
        </w:rPr>
        <w:t>, GPSI, PEI if available and UE IP Address</w:t>
      </w:r>
      <w:proofErr w:type="gramEnd"/>
      <w:r w:rsidRPr="009C6DE3">
        <w:rPr>
          <w:iCs/>
        </w:rPr>
        <w:t>.</w:t>
      </w:r>
      <w:r w:rsidR="00D70962" w:rsidRPr="009C6DE3">
        <w:rPr>
          <w:iCs/>
        </w:rPr>
        <w:t xml:space="preserve"> </w:t>
      </w:r>
      <w:r w:rsidRPr="009C6DE3">
        <w:t xml:space="preserve">In addition to above parameters the CAA-level UAV ID, </w:t>
      </w:r>
      <w:r w:rsidRPr="009C6DE3">
        <w:rPr>
          <w:lang w:val="en-IN"/>
        </w:rPr>
        <w:t>USS address</w:t>
      </w:r>
      <w:r w:rsidRPr="009C6DE3">
        <w:t xml:space="preserve">, etc. are included in the </w:t>
      </w:r>
      <w:proofErr w:type="spellStart"/>
      <w:r w:rsidRPr="009C6DE3">
        <w:t>Nnef_Auth_Request</w:t>
      </w:r>
      <w:proofErr w:type="spellEnd"/>
      <w:r w:rsidRPr="009C6DE3">
        <w:t>.</w:t>
      </w:r>
    </w:p>
    <w:p w14:paraId="4734E558" w14:textId="1A7FF33D" w:rsidR="00081B0F" w:rsidRPr="009C6DE3" w:rsidRDefault="00081B0F" w:rsidP="00081B0F">
      <w:pPr>
        <w:pStyle w:val="B1"/>
        <w:rPr>
          <w:lang w:val="en-IN"/>
        </w:rPr>
      </w:pPr>
      <w:r w:rsidRPr="009C6DE3">
        <w:rPr>
          <w:lang w:val="en-IN"/>
        </w:rPr>
        <w:t>The NEF selects a USS based on either CAA-Level UAV ID or the USS address.</w:t>
      </w:r>
    </w:p>
    <w:p w14:paraId="534F4C0A" w14:textId="77777777" w:rsidR="00081B0F" w:rsidRPr="009C6DE3" w:rsidRDefault="00081B0F" w:rsidP="00081B0F">
      <w:pPr>
        <w:pStyle w:val="EditorsNote"/>
      </w:pPr>
      <w:r w:rsidRPr="009C6DE3">
        <w:t xml:space="preserve">Editor's Note: How the 3GPP System shall handle an initial PDU Session Establishment Request from a UAV if UUAA </w:t>
      </w:r>
      <w:proofErr w:type="gramStart"/>
      <w:r w:rsidRPr="009C6DE3">
        <w:t>has been performed</w:t>
      </w:r>
      <w:proofErr w:type="gramEnd"/>
      <w:r w:rsidRPr="009C6DE3">
        <w:t xml:space="preserve"> at Registration is FFS.</w:t>
      </w:r>
    </w:p>
    <w:p w14:paraId="24250B21" w14:textId="23FFF4A5" w:rsidR="00081B0F" w:rsidRPr="009C6DE3" w:rsidRDefault="00D70962" w:rsidP="00081B0F">
      <w:pPr>
        <w:pStyle w:val="B1"/>
        <w:rPr>
          <w:lang w:val="en-IN"/>
        </w:rPr>
      </w:pPr>
      <w:r w:rsidRPr="009C6DE3">
        <w:t>2</w:t>
      </w:r>
      <w:r w:rsidR="00081B0F" w:rsidRPr="009C6DE3">
        <w:t>.</w:t>
      </w:r>
      <w:r w:rsidR="00081B0F" w:rsidRPr="009C6DE3">
        <w:tab/>
        <w:t xml:space="preserve">From </w:t>
      </w:r>
      <w:r w:rsidR="00081B0F" w:rsidRPr="009C6DE3">
        <w:rPr>
          <w:lang w:val="en-IN"/>
        </w:rPr>
        <w:t xml:space="preserve">NEF to USS: </w:t>
      </w:r>
      <w:proofErr w:type="spellStart"/>
      <w:r w:rsidRPr="009C6DE3">
        <w:rPr>
          <w:lang w:val="en-IN"/>
        </w:rPr>
        <w:t>Naf</w:t>
      </w:r>
      <w:proofErr w:type="spellEnd"/>
      <w:r w:rsidR="00081B0F" w:rsidRPr="009C6DE3">
        <w:t>_</w:t>
      </w:r>
      <w:proofErr w:type="spellStart"/>
      <w:r w:rsidR="00081B0F" w:rsidRPr="009C6DE3">
        <w:t>Auth_Request</w:t>
      </w:r>
      <w:proofErr w:type="spellEnd"/>
      <w:r w:rsidR="00081B0F" w:rsidRPr="009C6DE3">
        <w:rPr>
          <w:lang w:val="en-IN"/>
        </w:rPr>
        <w:t xml:space="preserve"> forwarding the received information from the SMF.</w:t>
      </w:r>
    </w:p>
    <w:p w14:paraId="7FD82847" w14:textId="3765EF6F" w:rsidR="00081B0F" w:rsidRPr="009C6DE3" w:rsidRDefault="00D70962" w:rsidP="00081B0F">
      <w:pPr>
        <w:pStyle w:val="B1"/>
        <w:rPr>
          <w:lang w:val="en-IN"/>
        </w:rPr>
      </w:pPr>
      <w:r w:rsidRPr="009C6DE3">
        <w:rPr>
          <w:lang w:val="en-IN"/>
        </w:rPr>
        <w:lastRenderedPageBreak/>
        <w:t>3</w:t>
      </w:r>
      <w:r w:rsidR="00081B0F" w:rsidRPr="009C6DE3">
        <w:rPr>
          <w:lang w:val="en-IN"/>
        </w:rPr>
        <w:t>.</w:t>
      </w:r>
      <w:r w:rsidR="00081B0F" w:rsidRPr="009C6DE3">
        <w:rPr>
          <w:lang w:val="en-IN"/>
        </w:rPr>
        <w:tab/>
        <w:t xml:space="preserve">From USS to NEF: </w:t>
      </w:r>
      <w:proofErr w:type="spellStart"/>
      <w:r w:rsidRPr="009C6DE3">
        <w:rPr>
          <w:lang w:val="en-IN"/>
        </w:rPr>
        <w:t>Naf</w:t>
      </w:r>
      <w:r w:rsidR="00081B0F" w:rsidRPr="009C6DE3">
        <w:rPr>
          <w:lang w:val="en-IN"/>
        </w:rPr>
        <w:t>_Auth_Response</w:t>
      </w:r>
      <w:proofErr w:type="spellEnd"/>
      <w:r w:rsidR="00081B0F" w:rsidRPr="009C6DE3">
        <w:rPr>
          <w:lang w:val="en-IN"/>
        </w:rPr>
        <w:t xml:space="preserve"> is sent depending on required authentication/authorization method used.</w:t>
      </w:r>
    </w:p>
    <w:p w14:paraId="228E1991" w14:textId="64E87C66" w:rsidR="00081B0F" w:rsidRPr="009C6DE3" w:rsidRDefault="00D70962" w:rsidP="00081B0F">
      <w:pPr>
        <w:pStyle w:val="B1"/>
        <w:rPr>
          <w:iCs/>
        </w:rPr>
      </w:pPr>
      <w:r w:rsidRPr="009C6DE3">
        <w:rPr>
          <w:iCs/>
        </w:rPr>
        <w:t>4</w:t>
      </w:r>
      <w:r w:rsidR="00081B0F" w:rsidRPr="009C6DE3">
        <w:rPr>
          <w:iCs/>
        </w:rPr>
        <w:t>.</w:t>
      </w:r>
      <w:r w:rsidR="00081B0F" w:rsidRPr="009C6DE3">
        <w:rPr>
          <w:iCs/>
        </w:rPr>
        <w:tab/>
        <w:t xml:space="preserve">The NEF sends </w:t>
      </w:r>
      <w:r w:rsidR="00081B0F" w:rsidRPr="009C6DE3">
        <w:rPr>
          <w:iCs/>
          <w:color w:val="000000" w:themeColor="text1"/>
          <w:lang w:eastAsia="fr-FR"/>
        </w:rPr>
        <w:t>N</w:t>
      </w:r>
      <w:r w:rsidRPr="009C6DE3">
        <w:rPr>
          <w:iCs/>
          <w:color w:val="000000" w:themeColor="text1"/>
          <w:lang w:val="en-IN" w:eastAsia="fr-FR"/>
        </w:rPr>
        <w:t>ne</w:t>
      </w:r>
      <w:proofErr w:type="spellStart"/>
      <w:r w:rsidR="00081B0F" w:rsidRPr="009C6DE3">
        <w:rPr>
          <w:iCs/>
          <w:color w:val="000000" w:themeColor="text1"/>
          <w:lang w:eastAsia="fr-FR"/>
        </w:rPr>
        <w:t>f_Auth</w:t>
      </w:r>
      <w:proofErr w:type="spellEnd"/>
      <w:r w:rsidR="00081B0F" w:rsidRPr="009C6DE3">
        <w:rPr>
          <w:iCs/>
          <w:color w:val="000000" w:themeColor="text1"/>
          <w:lang w:eastAsia="fr-FR"/>
        </w:rPr>
        <w:t>_</w:t>
      </w:r>
      <w:r w:rsidR="00081B0F" w:rsidRPr="009C6DE3">
        <w:rPr>
          <w:iCs/>
          <w:color w:val="000000" w:themeColor="text1"/>
          <w:lang w:val="en-US" w:eastAsia="fr-FR"/>
        </w:rPr>
        <w:t>Re</w:t>
      </w:r>
      <w:proofErr w:type="spellStart"/>
      <w:r w:rsidRPr="009C6DE3">
        <w:rPr>
          <w:iCs/>
          <w:color w:val="000000" w:themeColor="text1"/>
          <w:lang w:val="en-IN" w:eastAsia="fr-FR"/>
        </w:rPr>
        <w:t>sponse</w:t>
      </w:r>
      <w:proofErr w:type="spellEnd"/>
      <w:r w:rsidR="00081B0F" w:rsidRPr="009C6DE3">
        <w:rPr>
          <w:iCs/>
        </w:rPr>
        <w:t xml:space="preserve"> towards the SMF.</w:t>
      </w:r>
      <w:r w:rsidRPr="009C6DE3">
        <w:rPr>
          <w:iCs/>
        </w:rPr>
        <w:t xml:space="preserve"> The message may trigger the SMF to </w:t>
      </w:r>
      <w:r w:rsidR="009C6DE3" w:rsidRPr="009C6DE3">
        <w:rPr>
          <w:iCs/>
        </w:rPr>
        <w:t>request</w:t>
      </w:r>
      <w:r w:rsidRPr="009C6DE3">
        <w:rPr>
          <w:iCs/>
        </w:rPr>
        <w:t xml:space="preserve"> more information</w:t>
      </w:r>
      <w:r w:rsidR="009C6DE3" w:rsidRPr="009C6DE3">
        <w:rPr>
          <w:iCs/>
        </w:rPr>
        <w:t xml:space="preserve"> from </w:t>
      </w:r>
      <w:r w:rsidRPr="009C6DE3">
        <w:rPr>
          <w:iCs/>
        </w:rPr>
        <w:t xml:space="preserve">UAV </w:t>
      </w:r>
      <w:r w:rsidR="009C6DE3" w:rsidRPr="009C6DE3">
        <w:rPr>
          <w:iCs/>
        </w:rPr>
        <w:t xml:space="preserve">by providing a DN Request Container information. </w:t>
      </w:r>
    </w:p>
    <w:p w14:paraId="448A79DB" w14:textId="2BF1D052" w:rsidR="00081B0F" w:rsidRPr="009C6DE3" w:rsidRDefault="009C6DE3" w:rsidP="00081B0F">
      <w:pPr>
        <w:pStyle w:val="B1"/>
        <w:rPr>
          <w:iCs/>
        </w:rPr>
      </w:pPr>
      <w:r w:rsidRPr="009C6DE3">
        <w:rPr>
          <w:iCs/>
        </w:rPr>
        <w:t xml:space="preserve">5. </w:t>
      </w:r>
      <w:r w:rsidR="00081B0F" w:rsidRPr="009C6DE3">
        <w:rPr>
          <w:iCs/>
        </w:rPr>
        <w:tab/>
        <w:t>In non-roaming and LBO cases, the SMF invokes the Namf_Communication_N1N2MessageTransfer service operation on the AMF to transfer the DN Request Container information within N1 SM information sent towards the UE.</w:t>
      </w:r>
    </w:p>
    <w:p w14:paraId="0F71A798" w14:textId="77777777" w:rsidR="00081B0F" w:rsidRPr="009C6DE3" w:rsidRDefault="00081B0F" w:rsidP="00081B0F">
      <w:pPr>
        <w:pStyle w:val="B1"/>
        <w:rPr>
          <w:iCs/>
        </w:rPr>
      </w:pPr>
      <w:r w:rsidRPr="009C6DE3">
        <w:rPr>
          <w:iCs/>
        </w:rPr>
        <w:tab/>
        <w:t xml:space="preserve">In the case of Home Routed roaming, the H-SMF initiates </w:t>
      </w:r>
      <w:proofErr w:type="gramStart"/>
      <w:r w:rsidRPr="009C6DE3">
        <w:rPr>
          <w:iCs/>
        </w:rPr>
        <w:t>a</w:t>
      </w:r>
      <w:proofErr w:type="gramEnd"/>
      <w:r w:rsidRPr="009C6DE3">
        <w:rPr>
          <w:iCs/>
        </w:rPr>
        <w:t xml:space="preserve"> </w:t>
      </w:r>
      <w:proofErr w:type="spellStart"/>
      <w:r w:rsidRPr="009C6DE3">
        <w:rPr>
          <w:iCs/>
        </w:rPr>
        <w:t>Nsmf_PDUSession_Update</w:t>
      </w:r>
      <w:proofErr w:type="spellEnd"/>
      <w:r w:rsidRPr="009C6DE3">
        <w:rPr>
          <w:iCs/>
        </w:rPr>
        <w:t xml:space="preserve"> service operation to request the V-SMF to transfer DN Request Container to the UE and the V-SMF invokes the Namf_Communication_N1N2MessageTransfer service operation on the AMF to transfer the DN Request Container information within N1 SM information sent towards the UE. In </w:t>
      </w:r>
      <w:proofErr w:type="spellStart"/>
      <w:r w:rsidRPr="009C6DE3">
        <w:rPr>
          <w:iCs/>
        </w:rPr>
        <w:t>Nsmf_PDUSession_Update</w:t>
      </w:r>
      <w:proofErr w:type="spellEnd"/>
      <w:r w:rsidRPr="009C6DE3">
        <w:rPr>
          <w:iCs/>
        </w:rPr>
        <w:t xml:space="preserve"> Request, the H-SMF additionally includes the H-SMF SM Context ID.</w:t>
      </w:r>
    </w:p>
    <w:p w14:paraId="5DF88076" w14:textId="5835D094" w:rsidR="00081B0F" w:rsidRPr="009C6DE3" w:rsidRDefault="009C6DE3" w:rsidP="00081B0F">
      <w:pPr>
        <w:pStyle w:val="B1"/>
        <w:rPr>
          <w:iCs/>
        </w:rPr>
      </w:pPr>
      <w:r w:rsidRPr="009C6DE3">
        <w:rPr>
          <w:iCs/>
        </w:rPr>
        <w:t>6.</w:t>
      </w:r>
      <w:r w:rsidR="00081B0F" w:rsidRPr="009C6DE3">
        <w:rPr>
          <w:iCs/>
        </w:rPr>
        <w:tab/>
        <w:t>The AMF sends the N1 NAS message to the UE</w:t>
      </w:r>
    </w:p>
    <w:p w14:paraId="3FB20F65" w14:textId="50F57074" w:rsidR="00081B0F" w:rsidRPr="009C6DE3" w:rsidRDefault="009C6DE3" w:rsidP="00081B0F">
      <w:pPr>
        <w:pStyle w:val="B1"/>
        <w:rPr>
          <w:iCs/>
        </w:rPr>
      </w:pPr>
      <w:r w:rsidRPr="009C6DE3">
        <w:rPr>
          <w:iCs/>
        </w:rPr>
        <w:t xml:space="preserve">7. </w:t>
      </w:r>
      <w:r w:rsidR="00081B0F" w:rsidRPr="009C6DE3">
        <w:rPr>
          <w:iCs/>
        </w:rPr>
        <w:t xml:space="preserve">When the UE responds with a N1 NAS message containing DN Request Container information, the AMF informs the SMF by invoking the </w:t>
      </w:r>
      <w:proofErr w:type="spellStart"/>
      <w:r w:rsidR="00081B0F" w:rsidRPr="009C6DE3">
        <w:rPr>
          <w:iCs/>
        </w:rPr>
        <w:t>Nsmf_PDUSession_UpdateSMContext</w:t>
      </w:r>
      <w:proofErr w:type="spellEnd"/>
      <w:r w:rsidR="00081B0F" w:rsidRPr="009C6DE3">
        <w:rPr>
          <w:iCs/>
        </w:rPr>
        <w:t xml:space="preserve"> service operation. The SMF issues an </w:t>
      </w:r>
      <w:proofErr w:type="spellStart"/>
      <w:r w:rsidR="00081B0F" w:rsidRPr="009C6DE3">
        <w:rPr>
          <w:iCs/>
        </w:rPr>
        <w:t>Nsmf_PDUSession_UpdateSMContext</w:t>
      </w:r>
      <w:proofErr w:type="spellEnd"/>
      <w:r w:rsidR="00081B0F" w:rsidRPr="009C6DE3">
        <w:rPr>
          <w:iCs/>
        </w:rPr>
        <w:t xml:space="preserve"> response.</w:t>
      </w:r>
    </w:p>
    <w:p w14:paraId="2D057274" w14:textId="77777777" w:rsidR="00081B0F" w:rsidRPr="009C6DE3" w:rsidRDefault="00081B0F" w:rsidP="00081B0F">
      <w:pPr>
        <w:pStyle w:val="B1"/>
        <w:rPr>
          <w:iCs/>
        </w:rPr>
      </w:pPr>
      <w:r w:rsidRPr="009C6DE3">
        <w:rPr>
          <w:iCs/>
        </w:rPr>
        <w:tab/>
        <w:t xml:space="preserve">In the case of Home Routed roaming, the V-SMF relays the N1 SM information to the H-SMF using the information of PDU Session received in step 2b via </w:t>
      </w:r>
      <w:proofErr w:type="gramStart"/>
      <w:r w:rsidRPr="009C6DE3">
        <w:rPr>
          <w:iCs/>
        </w:rPr>
        <w:t>a</w:t>
      </w:r>
      <w:proofErr w:type="gramEnd"/>
      <w:r w:rsidRPr="009C6DE3">
        <w:rPr>
          <w:iCs/>
        </w:rPr>
        <w:t xml:space="preserve"> </w:t>
      </w:r>
      <w:proofErr w:type="spellStart"/>
      <w:r w:rsidRPr="009C6DE3">
        <w:rPr>
          <w:iCs/>
        </w:rPr>
        <w:t>Nsmf_PDUSession_Update</w:t>
      </w:r>
      <w:proofErr w:type="spellEnd"/>
      <w:r w:rsidRPr="009C6DE3">
        <w:rPr>
          <w:iCs/>
        </w:rPr>
        <w:t xml:space="preserve"> service operation.</w:t>
      </w:r>
    </w:p>
    <w:p w14:paraId="06D277F4" w14:textId="7A017884" w:rsidR="009C6DE3" w:rsidRPr="009C6DE3" w:rsidRDefault="009C6DE3" w:rsidP="00081B0F">
      <w:pPr>
        <w:pStyle w:val="B1"/>
        <w:rPr>
          <w:iCs/>
        </w:rPr>
      </w:pPr>
      <w:r w:rsidRPr="009C6DE3">
        <w:rPr>
          <w:iCs/>
        </w:rPr>
        <w:t>8.</w:t>
      </w:r>
      <w:r w:rsidR="00081B0F" w:rsidRPr="009C6DE3">
        <w:rPr>
          <w:iCs/>
        </w:rPr>
        <w:tab/>
      </w:r>
      <w:r w:rsidRPr="009C6DE3">
        <w:rPr>
          <w:iCs/>
        </w:rPr>
        <w:t>Repeating step 1-4.</w:t>
      </w:r>
    </w:p>
    <w:p w14:paraId="64556C6E" w14:textId="77777777" w:rsidR="009C6DE3" w:rsidRPr="009C6DE3" w:rsidRDefault="00081B0F" w:rsidP="00081B0F">
      <w:pPr>
        <w:pStyle w:val="B1"/>
        <w:rPr>
          <w:rFonts w:eastAsia="MS Mincho"/>
          <w:iCs/>
        </w:rPr>
      </w:pPr>
      <w:r w:rsidRPr="009C6DE3">
        <w:rPr>
          <w:iCs/>
        </w:rPr>
        <w:t xml:space="preserve">The SMF (In HR case it is the H-SMF) sends the content of the DN Request Container information (authentication message) in </w:t>
      </w:r>
      <w:r w:rsidRPr="009C6DE3">
        <w:rPr>
          <w:iCs/>
          <w:lang w:val="en-US" w:eastAsia="fr-FR"/>
        </w:rPr>
        <w:t>N</w:t>
      </w:r>
      <w:proofErr w:type="spellStart"/>
      <w:r w:rsidR="009C6DE3" w:rsidRPr="009C6DE3">
        <w:rPr>
          <w:iCs/>
          <w:lang w:val="en-IN" w:eastAsia="fr-FR"/>
        </w:rPr>
        <w:t>nef</w:t>
      </w:r>
      <w:proofErr w:type="spellEnd"/>
      <w:r w:rsidRPr="009C6DE3">
        <w:rPr>
          <w:iCs/>
          <w:lang w:val="en-US" w:eastAsia="fr-FR"/>
        </w:rPr>
        <w:t>_</w:t>
      </w:r>
      <w:proofErr w:type="spellStart"/>
      <w:r w:rsidRPr="009C6DE3">
        <w:rPr>
          <w:iCs/>
          <w:lang w:val="en-US" w:eastAsia="fr-FR"/>
        </w:rPr>
        <w:t>Auth</w:t>
      </w:r>
      <w:proofErr w:type="spellEnd"/>
      <w:r w:rsidRPr="009C6DE3">
        <w:rPr>
          <w:iCs/>
          <w:lang w:val="en-US" w:eastAsia="fr-FR"/>
        </w:rPr>
        <w:t>_</w:t>
      </w:r>
      <w:r w:rsidRPr="009C6DE3">
        <w:rPr>
          <w:iCs/>
          <w:lang w:val="en-IN" w:eastAsia="fr-FR"/>
        </w:rPr>
        <w:t>Re</w:t>
      </w:r>
      <w:r w:rsidR="009C6DE3" w:rsidRPr="009C6DE3">
        <w:rPr>
          <w:iCs/>
          <w:lang w:val="en-IN" w:eastAsia="fr-FR"/>
        </w:rPr>
        <w:t>quest</w:t>
      </w:r>
      <w:r w:rsidRPr="009C6DE3">
        <w:rPr>
          <w:iCs/>
          <w:lang w:val="en-IN" w:eastAsia="fr-FR"/>
        </w:rPr>
        <w:t xml:space="preserve"> </w:t>
      </w:r>
      <w:r w:rsidRPr="009C6DE3">
        <w:rPr>
          <w:iCs/>
        </w:rPr>
        <w:t>to the NEF.</w:t>
      </w:r>
    </w:p>
    <w:p w14:paraId="4BA2E468" w14:textId="77777777" w:rsidR="009C6DE3" w:rsidRPr="009C6DE3" w:rsidRDefault="00081B0F" w:rsidP="00081B0F">
      <w:pPr>
        <w:pStyle w:val="B1"/>
        <w:rPr>
          <w:rFonts w:eastAsia="MS Mincho"/>
          <w:iCs/>
        </w:rPr>
      </w:pPr>
      <w:r w:rsidRPr="009C6DE3">
        <w:t>F</w:t>
      </w:r>
      <w:r w:rsidRPr="009C6DE3">
        <w:rPr>
          <w:lang w:val="en-IN"/>
        </w:rPr>
        <w:t xml:space="preserve">rom NEF to USS: </w:t>
      </w:r>
      <w:proofErr w:type="spellStart"/>
      <w:r w:rsidR="009C6DE3" w:rsidRPr="009C6DE3">
        <w:rPr>
          <w:lang w:val="en-IN"/>
        </w:rPr>
        <w:t>Naf</w:t>
      </w:r>
      <w:r w:rsidRPr="009C6DE3">
        <w:rPr>
          <w:lang w:val="en-IN"/>
        </w:rPr>
        <w:t>_Auth_Request</w:t>
      </w:r>
      <w:proofErr w:type="spellEnd"/>
      <w:r w:rsidRPr="009C6DE3">
        <w:rPr>
          <w:lang w:val="en-IN"/>
        </w:rPr>
        <w:t xml:space="preserve"> </w:t>
      </w:r>
      <w:proofErr w:type="gramStart"/>
      <w:r w:rsidRPr="009C6DE3">
        <w:rPr>
          <w:lang w:val="en-IN"/>
        </w:rPr>
        <w:t>is sent</w:t>
      </w:r>
      <w:proofErr w:type="gramEnd"/>
      <w:r w:rsidRPr="009C6DE3">
        <w:rPr>
          <w:lang w:val="en-IN"/>
        </w:rPr>
        <w:t xml:space="preserve"> depending on required authentication/authorization method used.</w:t>
      </w:r>
    </w:p>
    <w:p w14:paraId="57B9E3A3" w14:textId="77777777" w:rsidR="009C6DE3" w:rsidRPr="009C6DE3" w:rsidRDefault="00081B0F" w:rsidP="00081B0F">
      <w:pPr>
        <w:pStyle w:val="B1"/>
        <w:rPr>
          <w:lang w:val="en-IN"/>
        </w:rPr>
      </w:pPr>
      <w:r w:rsidRPr="009C6DE3">
        <w:rPr>
          <w:lang w:val="en-IN"/>
        </w:rPr>
        <w:t>The USS validates the request on application level e.g. including CAA-Level UAV ID and GPSI and optionally PEI. Upon successful authorization, the USS notifies the NEF on the authentication/authorization result within a UUAA Authorization Payload in th</w:t>
      </w:r>
      <w:r w:rsidR="009C6DE3" w:rsidRPr="009C6DE3">
        <w:rPr>
          <w:lang w:val="en-IN"/>
        </w:rPr>
        <w:t xml:space="preserve">e </w:t>
      </w:r>
      <w:proofErr w:type="spellStart"/>
      <w:r w:rsidR="009C6DE3" w:rsidRPr="009C6DE3">
        <w:rPr>
          <w:lang w:val="en-IN"/>
        </w:rPr>
        <w:t>Naf</w:t>
      </w:r>
      <w:r w:rsidRPr="009C6DE3">
        <w:rPr>
          <w:lang w:val="en-IN"/>
        </w:rPr>
        <w:t>_Auth_Response</w:t>
      </w:r>
      <w:proofErr w:type="spellEnd"/>
      <w:r w:rsidRPr="009C6DE3">
        <w:rPr>
          <w:lang w:val="en-IN"/>
        </w:rPr>
        <w:t>, optionally including new CAA-level UAV ID and optional security info to be used by the UAV to set up a secure connection to the USS using the PDU session.</w:t>
      </w:r>
    </w:p>
    <w:p w14:paraId="0924E420" w14:textId="115EB990" w:rsidR="00081B0F" w:rsidRPr="009C6DE3" w:rsidRDefault="00081B0F" w:rsidP="00081B0F">
      <w:pPr>
        <w:pStyle w:val="B1"/>
        <w:rPr>
          <w:iCs/>
        </w:rPr>
      </w:pPr>
      <w:r w:rsidRPr="009C6DE3">
        <w:t xml:space="preserve">From </w:t>
      </w:r>
      <w:r w:rsidRPr="009C6DE3">
        <w:rPr>
          <w:lang w:val="en-IN"/>
        </w:rPr>
        <w:t xml:space="preserve">USS to NEF: </w:t>
      </w:r>
      <w:proofErr w:type="spellStart"/>
      <w:r w:rsidR="009C6DE3" w:rsidRPr="009C6DE3">
        <w:t>Naf</w:t>
      </w:r>
      <w:r w:rsidRPr="009C6DE3">
        <w:t>_Auth_Response</w:t>
      </w:r>
      <w:proofErr w:type="spellEnd"/>
      <w:r w:rsidRPr="009C6DE3">
        <w:t>.</w:t>
      </w:r>
    </w:p>
    <w:p w14:paraId="67504743" w14:textId="37534669" w:rsidR="00081B0F" w:rsidRPr="009C6DE3" w:rsidRDefault="00081B0F" w:rsidP="00081B0F">
      <w:pPr>
        <w:pStyle w:val="NO"/>
        <w:rPr>
          <w:lang w:val="en-IN"/>
        </w:rPr>
      </w:pPr>
      <w:r w:rsidRPr="009C6DE3">
        <w:rPr>
          <w:lang w:val="en-IN"/>
        </w:rPr>
        <w:t>NOTE 2:  The USS stores a mapping between CAA-Level UAV ID and the External Identifier. The External Identifier and/or UAV IP Address can be used at a later point by the USS for accessing various services exposed by 3GPP network e.g. location information retrieval, moni</w:t>
      </w:r>
      <w:r w:rsidR="009C6DE3" w:rsidRPr="009C6DE3">
        <w:rPr>
          <w:lang w:val="en-IN"/>
        </w:rPr>
        <w:t>toring event configuration etc.</w:t>
      </w:r>
      <w:r w:rsidR="009C6DE3" w:rsidRPr="009C6DE3">
        <w:rPr>
          <w:rFonts w:eastAsiaTheme="minorEastAsia" w:hint="eastAsia"/>
          <w:lang w:val="en-IN" w:eastAsia="zh-CN"/>
        </w:rPr>
        <w:t xml:space="preserve"> </w:t>
      </w:r>
      <w:r w:rsidRPr="009C6DE3">
        <w:rPr>
          <w:lang w:val="en-IN"/>
        </w:rPr>
        <w:t>The External Identifier and/or UAV IP Address can be used at a later point by the USS for requesting dedicated policies for e.g. C2, etc.</w:t>
      </w:r>
    </w:p>
    <w:p w14:paraId="0DCAB28E" w14:textId="54CDE16C" w:rsidR="00081B0F" w:rsidRPr="009C6DE3" w:rsidRDefault="00081B0F" w:rsidP="00081B0F">
      <w:pPr>
        <w:pStyle w:val="B1"/>
        <w:rPr>
          <w:iCs/>
        </w:rPr>
      </w:pPr>
      <w:r w:rsidRPr="009C6DE3">
        <w:rPr>
          <w:iCs/>
        </w:rPr>
        <w:t>The NEF confirms the successful authentication/authorization of the PDU Session. The NEF may provide:</w:t>
      </w:r>
    </w:p>
    <w:p w14:paraId="3430A390" w14:textId="77777777" w:rsidR="00081B0F" w:rsidRPr="009C6DE3" w:rsidRDefault="00081B0F" w:rsidP="00081B0F">
      <w:pPr>
        <w:pStyle w:val="B2"/>
        <w:rPr>
          <w:iCs/>
        </w:rPr>
      </w:pPr>
      <w:r w:rsidRPr="009C6DE3">
        <w:rPr>
          <w:iCs/>
        </w:rPr>
        <w:t>-</w:t>
      </w:r>
      <w:r w:rsidRPr="009C6DE3">
        <w:rPr>
          <w:iCs/>
        </w:rPr>
        <w:tab/>
        <w:t>an UUAA authorization payload within SM PDU DN Response Container to the SMF to indicate successful authentication/authorization;</w:t>
      </w:r>
    </w:p>
    <w:p w14:paraId="1352B0A0" w14:textId="794DC266" w:rsidR="00081B0F" w:rsidRPr="009C6DE3" w:rsidRDefault="00081B0F" w:rsidP="00081B0F">
      <w:pPr>
        <w:pStyle w:val="B2"/>
        <w:rPr>
          <w:rFonts w:eastAsia="MS Mincho"/>
          <w:iCs/>
        </w:rPr>
      </w:pPr>
      <w:r w:rsidRPr="009C6DE3">
        <w:rPr>
          <w:iCs/>
        </w:rPr>
        <w:t>-</w:t>
      </w:r>
      <w:r w:rsidRPr="009C6DE3">
        <w:rPr>
          <w:iCs/>
        </w:rPr>
        <w:tab/>
        <w:t>DN Authorization Data as defined in TS 23.501 [2] clause 5.6.6;</w:t>
      </w:r>
    </w:p>
    <w:p w14:paraId="73E3AD61" w14:textId="7D6C3836" w:rsidR="00081B0F" w:rsidRPr="009C6DE3" w:rsidRDefault="009C6DE3" w:rsidP="00081B0F">
      <w:pPr>
        <w:pStyle w:val="B1"/>
      </w:pPr>
      <w:r w:rsidRPr="009C6DE3">
        <w:rPr>
          <w:rFonts w:eastAsiaTheme="minorEastAsia" w:hint="eastAsia"/>
          <w:lang w:eastAsia="zh-CN"/>
        </w:rPr>
        <w:t>9</w:t>
      </w:r>
      <w:r w:rsidR="00081B0F" w:rsidRPr="009C6DE3">
        <w:t>.</w:t>
      </w:r>
      <w:r w:rsidR="00081B0F" w:rsidRPr="009C6DE3">
        <w:tab/>
      </w:r>
      <w:r w:rsidR="00081B0F" w:rsidRPr="009C6DE3">
        <w:rPr>
          <w:iCs/>
        </w:rPr>
        <w:t xml:space="preserve">The PDU Session establishment continues </w:t>
      </w:r>
      <w:r w:rsidRPr="009C6DE3">
        <w:t>by executing step 6-21 as in 3GPP TS 23.502[3] figure 4.3.2.2.1-1</w:t>
      </w:r>
      <w:r w:rsidRPr="009C6DE3">
        <w:rPr>
          <w:iCs/>
        </w:rPr>
        <w:t>.</w:t>
      </w:r>
    </w:p>
    <w:p w14:paraId="2E6123DF" w14:textId="7D5CF5AB" w:rsidR="00081B0F" w:rsidRPr="009C6DE3" w:rsidRDefault="00081B0F" w:rsidP="009C6DE3">
      <w:pPr>
        <w:pStyle w:val="NO"/>
      </w:pPr>
      <w:r w:rsidRPr="009C6DE3">
        <w:t>NOTE 3:</w:t>
      </w:r>
      <w:r w:rsidRPr="009C6DE3">
        <w:tab/>
        <w:t>I</w:t>
      </w:r>
      <w:r w:rsidRPr="009C6DE3">
        <w:rPr>
          <w:lang w:val="en-IN"/>
        </w:rPr>
        <w:t>f</w:t>
      </w:r>
      <w:r w:rsidRPr="009C6DE3">
        <w:t xml:space="preserve"> C2 and pairing related information is available from USS during the initial PDU Session Establishment procedure</w:t>
      </w:r>
      <w:r w:rsidRPr="009C6DE3">
        <w:rPr>
          <w:lang w:val="en-IN"/>
        </w:rPr>
        <w:t xml:space="preserve"> the SMF can interact with the PCF to set up PCC </w:t>
      </w:r>
      <w:proofErr w:type="gramStart"/>
      <w:r w:rsidRPr="009C6DE3">
        <w:rPr>
          <w:lang w:val="en-IN"/>
        </w:rPr>
        <w:t>rule(</w:t>
      </w:r>
      <w:proofErr w:type="spellStart"/>
      <w:proofErr w:type="gramEnd"/>
      <w:r w:rsidR="009C6DE3" w:rsidRPr="009C6DE3">
        <w:rPr>
          <w:lang w:val="en-IN"/>
        </w:rPr>
        <w:t>c</w:t>
      </w:r>
      <w:r w:rsidRPr="009C6DE3">
        <w:rPr>
          <w:lang w:val="en-IN"/>
        </w:rPr>
        <w:t>s</w:t>
      </w:r>
      <w:proofErr w:type="spellEnd"/>
      <w:r w:rsidRPr="009C6DE3">
        <w:rPr>
          <w:lang w:val="en-IN"/>
        </w:rPr>
        <w:t>) for the C2 communication and/or UAV/UAVC pairing.</w:t>
      </w:r>
    </w:p>
    <w:p w14:paraId="32E97D9E" w14:textId="62A2C876" w:rsidR="009C6DE3" w:rsidRPr="009C6DE3" w:rsidRDefault="009C6DE3" w:rsidP="009C6DE3">
      <w:pPr>
        <w:pStyle w:val="EditorsNote"/>
      </w:pPr>
      <w:r>
        <w:t xml:space="preserve">Editor’s note: </w:t>
      </w:r>
      <w:r w:rsidRPr="00B100B1">
        <w:t>Procedure for EPS is FFS.</w:t>
      </w:r>
    </w:p>
    <w:p w14:paraId="71D5491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ABC32" w14:textId="77777777" w:rsidR="007574F6" w:rsidRDefault="007574F6">
      <w:r>
        <w:separator/>
      </w:r>
    </w:p>
    <w:p w14:paraId="59129EAF" w14:textId="77777777" w:rsidR="007574F6" w:rsidRDefault="007574F6"/>
  </w:endnote>
  <w:endnote w:type="continuationSeparator" w:id="0">
    <w:p w14:paraId="54C3B06C" w14:textId="77777777" w:rsidR="007574F6" w:rsidRDefault="007574F6">
      <w:r>
        <w:continuationSeparator/>
      </w:r>
    </w:p>
    <w:p w14:paraId="7253F938" w14:textId="77777777" w:rsidR="007574F6" w:rsidRDefault="00757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A529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EFDC0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9AD1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F2A08" w14:textId="77777777" w:rsidR="007574F6" w:rsidRDefault="007574F6">
      <w:r>
        <w:separator/>
      </w:r>
    </w:p>
    <w:p w14:paraId="3BAC6347" w14:textId="77777777" w:rsidR="007574F6" w:rsidRDefault="007574F6"/>
  </w:footnote>
  <w:footnote w:type="continuationSeparator" w:id="0">
    <w:p w14:paraId="691FB9E1" w14:textId="77777777" w:rsidR="007574F6" w:rsidRDefault="007574F6">
      <w:r>
        <w:continuationSeparator/>
      </w:r>
    </w:p>
    <w:p w14:paraId="012AD4E5" w14:textId="77777777" w:rsidR="007574F6" w:rsidRDefault="007574F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103530" w14:textId="77777777" w:rsidR="006F5DD0" w:rsidRDefault="006F5DD0"/>
  <w:p w14:paraId="4AD5387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9A87D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3BC17B88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42BA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8ACEC1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BA2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B0F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506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38"/>
    <w:rsid w:val="0011387E"/>
    <w:rsid w:val="001142B0"/>
    <w:rsid w:val="00114E63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65A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6946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CAC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9F9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CAD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CD4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0C8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D16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1385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4F6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1AC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7FB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AE9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696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DE3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56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0DE4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7BE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0962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F2D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2A3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CDD54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DB64B42-54B5-4956-A70A-B4A5AEE5F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958</Words>
  <Characters>5467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3</cp:revision>
  <cp:lastPrinted>2018-08-13T16:59:00Z</cp:lastPrinted>
  <dcterms:created xsi:type="dcterms:W3CDTF">2021-04-06T15:17:00Z</dcterms:created>
  <dcterms:modified xsi:type="dcterms:W3CDTF">2021-04-06T15:17:00Z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1617709895</vt:lpwstr>
  </property>
  <property fmtid="{D5CDD505-2E9C-101B-9397-08002B2CF9AE}" pid="12" name="_2015_ms_pID_725343">
    <vt:lpwstr>(2)q5ePjQYLX4j/2xuRlS+ghgyDBVr7YDr1KoWHCnuNZoR49EgL9+I6oeAoEHIAK3RJEf5cECo9
dD4oAsw9FTDUlH3eOHZ6QS0v0ASvK8OAsekL10qHdsK7iTV+jNtVKCiL10tf68AmHrHprV1M
gZ0eyblA4DHXJ9F7N7gU6vyl0PfjPhgFExFbmXGico7hhLzUnHBw9uaNsfftioTe3gnjuF1W
CmcnoAKAzM4Emf5HtG</vt:lpwstr>
  </property>
  <property fmtid="{D5CDD505-2E9C-101B-9397-08002B2CF9AE}" pid="13" name="_2015_ms_pID_7253431">
    <vt:lpwstr>Wjm2seGGR0dI2nHvcTEsw9YZ5nLn96aVQYZK9q/zpzsgG/S0los7VZ
MKo6c2dLRDyBInOfQcUsOUMN7a5ExpgSJgUK1Pe5dlpIqgeNpDEYP4BAFtROg5YKenkLwwaY
7kAJI83ZEHWifdKYdtDDZYSog3oVVZNe6hx2F+itEquf6KtbJNBESCcQ4L28QMfpc3klfwCN
PMQ/ZtlsDjkDSJnQ</vt:lpwstr>
  </property>
</Properties>
</file>